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0B3" w14:textId="4A5E016F" w:rsidR="00526AEE" w:rsidRDefault="008D7499" w:rsidP="008D7499">
      <w:pPr>
        <w:pBdr>
          <w:bottom w:val="single" w:sz="12" w:space="1" w:color="auto"/>
        </w:pBdr>
        <w:jc w:val="center"/>
        <w:rPr>
          <w:rFonts w:ascii="Palatino Linotype" w:hAnsi="Palatino Linotype"/>
          <w:b/>
          <w:bCs/>
        </w:rPr>
      </w:pPr>
      <w:r>
        <w:rPr>
          <w:rFonts w:ascii="Palatino Linotype" w:hAnsi="Palatino Linotype"/>
          <w:b/>
          <w:bCs/>
        </w:rPr>
        <w:t>Preston R. Salisbury, MLIS</w:t>
      </w:r>
    </w:p>
    <w:p w14:paraId="3106D158" w14:textId="77777777" w:rsidR="008D7499" w:rsidRDefault="008D7499" w:rsidP="008D7499">
      <w:pPr>
        <w:pBdr>
          <w:bottom w:val="single" w:sz="12" w:space="1" w:color="auto"/>
        </w:pBdr>
        <w:jc w:val="center"/>
        <w:rPr>
          <w:rFonts w:ascii="Palatino Linotype" w:hAnsi="Palatino Linotype"/>
          <w:b/>
          <w:bCs/>
        </w:rPr>
      </w:pPr>
    </w:p>
    <w:p w14:paraId="14036445" w14:textId="6D99DB62" w:rsidR="008D7499" w:rsidRDefault="008D7499" w:rsidP="008D7499">
      <w:pPr>
        <w:rPr>
          <w:rFonts w:ascii="Palatino Linotype" w:hAnsi="Palatino Linotype"/>
          <w:b/>
          <w:bCs/>
        </w:rPr>
      </w:pPr>
    </w:p>
    <w:p w14:paraId="42822434" w14:textId="25B78121" w:rsidR="008D7499" w:rsidRPr="00F51039" w:rsidRDefault="008D7499" w:rsidP="008D7499">
      <w:pPr>
        <w:rPr>
          <w:rFonts w:ascii="Palatino Linotype" w:hAnsi="Palatino Linotype"/>
          <w:b/>
          <w:bCs/>
          <w:sz w:val="32"/>
          <w:szCs w:val="28"/>
        </w:rPr>
      </w:pPr>
      <w:r w:rsidRPr="00F51039">
        <w:rPr>
          <w:rFonts w:ascii="Palatino Linotype" w:hAnsi="Palatino Linotype"/>
          <w:b/>
          <w:bCs/>
          <w:sz w:val="32"/>
          <w:szCs w:val="28"/>
        </w:rPr>
        <w:t>Contact Information</w:t>
      </w:r>
    </w:p>
    <w:p w14:paraId="0BE1A74B" w14:textId="6ADBB156" w:rsidR="008D7499" w:rsidRDefault="008D7499" w:rsidP="008D7499">
      <w:pPr>
        <w:rPr>
          <w:rFonts w:ascii="Palatino Linotype" w:hAnsi="Palatino Linotype"/>
          <w:b/>
          <w:bCs/>
        </w:rPr>
      </w:pPr>
    </w:p>
    <w:p w14:paraId="092F2492" w14:textId="66D3BBBA" w:rsidR="008D7499" w:rsidRDefault="008D7499" w:rsidP="008D7499">
      <w:pPr>
        <w:rPr>
          <w:rFonts w:ascii="Palatino Linotype" w:hAnsi="Palatino Linotype"/>
        </w:rPr>
      </w:pPr>
      <w:r>
        <w:rPr>
          <w:rFonts w:ascii="Palatino Linotype" w:hAnsi="Palatino Linotype"/>
          <w:b/>
          <w:bCs/>
        </w:rPr>
        <w:tab/>
      </w:r>
      <w:r>
        <w:rPr>
          <w:rFonts w:ascii="Palatino Linotype" w:hAnsi="Palatino Linotype"/>
          <w:i/>
          <w:iCs/>
        </w:rPr>
        <w:t xml:space="preserve">Office Mailing Address: </w:t>
      </w:r>
      <w:r>
        <w:rPr>
          <w:rFonts w:ascii="Palatino Linotype" w:hAnsi="Palatino Linotype"/>
        </w:rPr>
        <w:t>MSU Libraries, P.O. Box 5408, Mississippi State, MS  39762</w:t>
      </w:r>
    </w:p>
    <w:p w14:paraId="63D5B299" w14:textId="4C113925" w:rsidR="008D7499" w:rsidRDefault="008D7499" w:rsidP="008D7499">
      <w:pPr>
        <w:rPr>
          <w:rFonts w:ascii="Palatino Linotype" w:hAnsi="Palatino Linotype"/>
        </w:rPr>
      </w:pPr>
      <w:r>
        <w:rPr>
          <w:rFonts w:ascii="Palatino Linotype" w:hAnsi="Palatino Linotype"/>
        </w:rPr>
        <w:tab/>
      </w:r>
      <w:r>
        <w:rPr>
          <w:rFonts w:ascii="Palatino Linotype" w:hAnsi="Palatino Linotype"/>
          <w:i/>
          <w:iCs/>
        </w:rPr>
        <w:t xml:space="preserve">Phone: </w:t>
      </w:r>
      <w:r>
        <w:rPr>
          <w:rFonts w:ascii="Palatino Linotype" w:hAnsi="Palatino Linotype"/>
        </w:rPr>
        <w:t>(662)325-4618</w:t>
      </w:r>
      <w:r>
        <w:rPr>
          <w:rFonts w:ascii="Palatino Linotype" w:hAnsi="Palatino Linotype"/>
        </w:rPr>
        <w:tab/>
      </w:r>
      <w:r>
        <w:rPr>
          <w:rFonts w:ascii="Palatino Linotype" w:hAnsi="Palatino Linotype"/>
        </w:rPr>
        <w:tab/>
      </w:r>
      <w:r>
        <w:rPr>
          <w:rFonts w:ascii="Palatino Linotype" w:hAnsi="Palatino Linotype"/>
          <w:i/>
          <w:iCs/>
        </w:rPr>
        <w:t>E-mail:</w:t>
      </w:r>
      <w:r>
        <w:rPr>
          <w:rFonts w:ascii="Palatino Linotype" w:hAnsi="Palatino Linotype"/>
        </w:rPr>
        <w:t xml:space="preserve"> </w:t>
      </w:r>
      <w:hyperlink r:id="rId4" w:history="1">
        <w:r w:rsidRPr="00FF55E7">
          <w:rPr>
            <w:rStyle w:val="Hyperlink"/>
            <w:rFonts w:ascii="Palatino Linotype" w:hAnsi="Palatino Linotype"/>
          </w:rPr>
          <w:t>psalisbury@library.msstate.edu</w:t>
        </w:r>
      </w:hyperlink>
    </w:p>
    <w:p w14:paraId="3CD91416" w14:textId="31C1FCA8" w:rsidR="008D7499" w:rsidRDefault="008D7499" w:rsidP="008D7499">
      <w:pPr>
        <w:rPr>
          <w:rFonts w:ascii="Palatino Linotype" w:hAnsi="Palatino Linotype"/>
        </w:rPr>
      </w:pPr>
    </w:p>
    <w:p w14:paraId="7A067CC3" w14:textId="30588A4A" w:rsidR="008D7499" w:rsidRDefault="008D7499" w:rsidP="008D7499">
      <w:pPr>
        <w:rPr>
          <w:rFonts w:ascii="Palatino Linotype" w:hAnsi="Palatino Linotype"/>
        </w:rPr>
      </w:pPr>
      <w:r w:rsidRPr="00F51039">
        <w:rPr>
          <w:rFonts w:ascii="Palatino Linotype" w:hAnsi="Palatino Linotype"/>
          <w:b/>
          <w:bCs/>
          <w:sz w:val="32"/>
          <w:szCs w:val="28"/>
        </w:rPr>
        <w:t>Education</w:t>
      </w:r>
    </w:p>
    <w:p w14:paraId="4FBE0276" w14:textId="477150F1" w:rsidR="008D7499" w:rsidRDefault="008D7499" w:rsidP="008D7499">
      <w:pPr>
        <w:rPr>
          <w:rFonts w:ascii="Palatino Linotype" w:hAnsi="Palatino Linotype"/>
        </w:rPr>
      </w:pPr>
    </w:p>
    <w:p w14:paraId="613B12DA" w14:textId="03B0703A" w:rsidR="008D7499" w:rsidRDefault="008D7499" w:rsidP="008D7499">
      <w:pPr>
        <w:rPr>
          <w:rFonts w:ascii="Palatino Linotype" w:hAnsi="Palatino Linotype"/>
        </w:rPr>
      </w:pPr>
      <w:r>
        <w:rPr>
          <w:rFonts w:ascii="Palatino Linotype" w:hAnsi="Palatino Linotype"/>
        </w:rPr>
        <w:t>MLIS, University of Southern Mississippi, Degree Awarded 2014.</w:t>
      </w:r>
    </w:p>
    <w:p w14:paraId="22CE0D95" w14:textId="0ABD54FE" w:rsidR="008D7499" w:rsidRDefault="008D7499" w:rsidP="008D7499">
      <w:pPr>
        <w:rPr>
          <w:rFonts w:ascii="Palatino Linotype" w:hAnsi="Palatino Linotype"/>
        </w:rPr>
      </w:pPr>
      <w:r>
        <w:rPr>
          <w:rFonts w:ascii="Palatino Linotype" w:hAnsi="Palatino Linotype"/>
        </w:rPr>
        <w:tab/>
        <w:t xml:space="preserve">MLIS Paper: </w:t>
      </w:r>
      <w:r>
        <w:rPr>
          <w:rFonts w:ascii="Palatino Linotype" w:hAnsi="Palatino Linotype"/>
          <w:i/>
          <w:iCs/>
        </w:rPr>
        <w:t>Analysis of primers in the de</w:t>
      </w:r>
      <w:r w:rsidR="001D114E">
        <w:rPr>
          <w:rFonts w:ascii="Palatino Linotype" w:hAnsi="Palatino Linotype"/>
          <w:i/>
          <w:iCs/>
        </w:rPr>
        <w:t xml:space="preserve"> </w:t>
      </w:r>
      <w:proofErr w:type="spellStart"/>
      <w:r>
        <w:rPr>
          <w:rFonts w:ascii="Palatino Linotype" w:hAnsi="Palatino Linotype"/>
          <w:i/>
          <w:iCs/>
        </w:rPr>
        <w:t>Grummond</w:t>
      </w:r>
      <w:proofErr w:type="spellEnd"/>
      <w:r>
        <w:rPr>
          <w:rFonts w:ascii="Palatino Linotype" w:hAnsi="Palatino Linotype"/>
          <w:i/>
          <w:iCs/>
        </w:rPr>
        <w:t xml:space="preserve"> Children’s Literature Collection</w:t>
      </w:r>
      <w:r>
        <w:rPr>
          <w:rFonts w:ascii="Palatino Linotype" w:hAnsi="Palatino Linotype"/>
        </w:rPr>
        <w:t>.</w:t>
      </w:r>
    </w:p>
    <w:p w14:paraId="7B4B8A64" w14:textId="1C092773" w:rsidR="008D7499" w:rsidRDefault="008D7499" w:rsidP="008D7499">
      <w:pPr>
        <w:rPr>
          <w:rFonts w:ascii="Palatino Linotype" w:hAnsi="Palatino Linotype"/>
        </w:rPr>
      </w:pPr>
    </w:p>
    <w:p w14:paraId="263B29D7" w14:textId="785AC452" w:rsidR="008D7499" w:rsidRDefault="008D7499" w:rsidP="008D7499">
      <w:pPr>
        <w:rPr>
          <w:rFonts w:ascii="Palatino Linotype" w:hAnsi="Palatino Linotype"/>
        </w:rPr>
      </w:pPr>
      <w:r>
        <w:rPr>
          <w:rFonts w:ascii="Palatino Linotype" w:hAnsi="Palatino Linotype"/>
        </w:rPr>
        <w:t>B.A. with Honors, Liberal Arts, Faulkner University. Degree Awarded 2008.</w:t>
      </w:r>
    </w:p>
    <w:p w14:paraId="4D2A7526" w14:textId="70DD1A47" w:rsidR="008D7499" w:rsidRDefault="008D7499" w:rsidP="008D7499">
      <w:pPr>
        <w:rPr>
          <w:rFonts w:ascii="Palatino Linotype" w:hAnsi="Palatino Linotype"/>
        </w:rPr>
      </w:pPr>
    </w:p>
    <w:p w14:paraId="6D461013" w14:textId="639AF39D" w:rsidR="008D7499" w:rsidRPr="00F51039" w:rsidRDefault="008D7499" w:rsidP="008D7499">
      <w:pPr>
        <w:rPr>
          <w:rFonts w:ascii="Palatino Linotype" w:hAnsi="Palatino Linotype"/>
          <w:b/>
          <w:bCs/>
          <w:sz w:val="32"/>
          <w:szCs w:val="28"/>
        </w:rPr>
      </w:pPr>
      <w:r w:rsidRPr="00F51039">
        <w:rPr>
          <w:rFonts w:ascii="Palatino Linotype" w:hAnsi="Palatino Linotype"/>
          <w:b/>
          <w:bCs/>
          <w:sz w:val="32"/>
          <w:szCs w:val="28"/>
        </w:rPr>
        <w:t>Research Areas</w:t>
      </w:r>
    </w:p>
    <w:p w14:paraId="4A80C1A6" w14:textId="4891E18F" w:rsidR="008D7499" w:rsidRDefault="008D7499" w:rsidP="008D7499">
      <w:pPr>
        <w:rPr>
          <w:rFonts w:ascii="Palatino Linotype" w:hAnsi="Palatino Linotype"/>
          <w:b/>
          <w:bCs/>
        </w:rPr>
      </w:pPr>
    </w:p>
    <w:p w14:paraId="1F870624" w14:textId="146DCFCD" w:rsidR="008D7499" w:rsidRDefault="008D7499" w:rsidP="008D7499">
      <w:pPr>
        <w:rPr>
          <w:rFonts w:ascii="Palatino Linotype" w:hAnsi="Palatino Linotype"/>
        </w:rPr>
      </w:pPr>
      <w:r>
        <w:rPr>
          <w:rFonts w:ascii="Palatino Linotype" w:hAnsi="Palatino Linotype"/>
        </w:rPr>
        <w:t>Cataloging and classification of monographic resources; Cataloging of non-traditional materials; Philosophy of cataloging; Information organization; Mental health in the library profession</w:t>
      </w:r>
    </w:p>
    <w:p w14:paraId="53C9962E" w14:textId="77935114" w:rsidR="008D7499" w:rsidRDefault="008D7499" w:rsidP="008D7499">
      <w:pPr>
        <w:rPr>
          <w:rFonts w:ascii="Palatino Linotype" w:hAnsi="Palatino Linotype"/>
        </w:rPr>
      </w:pPr>
    </w:p>
    <w:p w14:paraId="699A5B75" w14:textId="2448A9E0" w:rsidR="008D7499" w:rsidRPr="00F51039" w:rsidRDefault="008D7499" w:rsidP="008D7499">
      <w:pPr>
        <w:rPr>
          <w:rFonts w:ascii="Palatino Linotype" w:hAnsi="Palatino Linotype"/>
          <w:sz w:val="32"/>
          <w:szCs w:val="28"/>
        </w:rPr>
      </w:pPr>
      <w:r w:rsidRPr="00F51039">
        <w:rPr>
          <w:rFonts w:ascii="Palatino Linotype" w:hAnsi="Palatino Linotype"/>
          <w:b/>
          <w:bCs/>
          <w:sz w:val="32"/>
          <w:szCs w:val="28"/>
        </w:rPr>
        <w:t>Academic Experience</w:t>
      </w:r>
    </w:p>
    <w:p w14:paraId="12A9CA39" w14:textId="16BFAA00" w:rsidR="008D7499" w:rsidRDefault="008D7499" w:rsidP="008D7499">
      <w:pPr>
        <w:rPr>
          <w:rFonts w:ascii="Palatino Linotype" w:hAnsi="Palatino Linotype"/>
        </w:rPr>
      </w:pPr>
    </w:p>
    <w:p w14:paraId="51E98BCE" w14:textId="52B9FE74" w:rsidR="008D7499" w:rsidRDefault="008D7499" w:rsidP="008D7499">
      <w:pPr>
        <w:ind w:left="720" w:hanging="720"/>
        <w:rPr>
          <w:rFonts w:ascii="Palatino Linotype" w:hAnsi="Palatino Linotype"/>
        </w:rPr>
      </w:pPr>
      <w:r>
        <w:rPr>
          <w:rFonts w:ascii="Palatino Linotype" w:hAnsi="Palatino Linotype"/>
        </w:rPr>
        <w:t>Mississippi State University, Mississippi State University Libraries. Assistant Professor, August 2018 to present.</w:t>
      </w:r>
    </w:p>
    <w:p w14:paraId="4463861A" w14:textId="391C64BE" w:rsidR="008D7499" w:rsidRDefault="008D7499" w:rsidP="008D7499">
      <w:pPr>
        <w:ind w:left="720" w:hanging="720"/>
        <w:rPr>
          <w:rFonts w:ascii="Palatino Linotype" w:hAnsi="Palatino Linotype"/>
        </w:rPr>
      </w:pPr>
    </w:p>
    <w:p w14:paraId="1151A9F0" w14:textId="7B67D58F" w:rsidR="008D7499" w:rsidRPr="00F51039" w:rsidRDefault="008D7499" w:rsidP="008D7499">
      <w:pPr>
        <w:ind w:left="720" w:hanging="720"/>
        <w:rPr>
          <w:rFonts w:ascii="Palatino Linotype" w:hAnsi="Palatino Linotype"/>
          <w:b/>
          <w:bCs/>
          <w:sz w:val="32"/>
          <w:szCs w:val="28"/>
        </w:rPr>
      </w:pPr>
      <w:r w:rsidRPr="00F51039">
        <w:rPr>
          <w:rFonts w:ascii="Palatino Linotype" w:hAnsi="Palatino Linotype"/>
          <w:b/>
          <w:bCs/>
          <w:sz w:val="32"/>
          <w:szCs w:val="28"/>
        </w:rPr>
        <w:t>Library Experience</w:t>
      </w:r>
    </w:p>
    <w:p w14:paraId="5978B872" w14:textId="0748E408" w:rsidR="008D7499" w:rsidRDefault="008D7499" w:rsidP="008D7499">
      <w:pPr>
        <w:ind w:left="720" w:hanging="720"/>
        <w:rPr>
          <w:rFonts w:ascii="Palatino Linotype" w:hAnsi="Palatino Linotype"/>
          <w:b/>
          <w:bCs/>
        </w:rPr>
      </w:pPr>
    </w:p>
    <w:p w14:paraId="1260A8A1" w14:textId="41231940" w:rsidR="008D7499" w:rsidRDefault="006B171F" w:rsidP="008D7499">
      <w:pPr>
        <w:ind w:left="720" w:hanging="720"/>
        <w:rPr>
          <w:rFonts w:ascii="Palatino Linotype" w:hAnsi="Palatino Linotype"/>
        </w:rPr>
      </w:pPr>
      <w:r>
        <w:rPr>
          <w:rFonts w:ascii="Palatino Linotype" w:hAnsi="Palatino Linotype"/>
        </w:rPr>
        <w:t>Librarian II (Cataloging)</w:t>
      </w:r>
      <w:r w:rsidR="00D302C9">
        <w:rPr>
          <w:rFonts w:ascii="Palatino Linotype" w:hAnsi="Palatino Linotype"/>
        </w:rPr>
        <w:t>,</w:t>
      </w:r>
      <w:r>
        <w:rPr>
          <w:rFonts w:ascii="Palatino Linotype" w:hAnsi="Palatino Linotype"/>
        </w:rPr>
        <w:t xml:space="preserve"> </w:t>
      </w:r>
      <w:r w:rsidR="008D7499">
        <w:rPr>
          <w:rFonts w:ascii="Palatino Linotype" w:hAnsi="Palatino Linotype"/>
        </w:rPr>
        <w:t>Austin Public Library, Austin Texas. August 2017-July 2018</w:t>
      </w:r>
      <w:r w:rsidR="004A47BE">
        <w:rPr>
          <w:rFonts w:ascii="Palatino Linotype" w:hAnsi="Palatino Linotype"/>
        </w:rPr>
        <w:t>.</w:t>
      </w:r>
    </w:p>
    <w:p w14:paraId="74FEC835" w14:textId="6D539A34" w:rsidR="008D7499" w:rsidRDefault="008D7499" w:rsidP="008D7499">
      <w:pPr>
        <w:ind w:left="720" w:hanging="720"/>
        <w:rPr>
          <w:rFonts w:ascii="Palatino Linotype" w:hAnsi="Palatino Linotype"/>
        </w:rPr>
      </w:pPr>
    </w:p>
    <w:p w14:paraId="3B4FADF5" w14:textId="1709AE9A" w:rsidR="008D7499" w:rsidRDefault="00D302C9" w:rsidP="008D7499">
      <w:pPr>
        <w:ind w:left="720" w:hanging="720"/>
        <w:rPr>
          <w:rFonts w:ascii="Palatino Linotype" w:hAnsi="Palatino Linotype"/>
        </w:rPr>
      </w:pPr>
      <w:r>
        <w:rPr>
          <w:rFonts w:ascii="Palatino Linotype" w:hAnsi="Palatino Linotype"/>
        </w:rPr>
        <w:t xml:space="preserve">Cataloging Librarian, </w:t>
      </w:r>
      <w:r w:rsidR="004A47BE">
        <w:rPr>
          <w:rFonts w:ascii="Palatino Linotype" w:hAnsi="Palatino Linotype"/>
        </w:rPr>
        <w:t>Hinds Community College, Raymond, Mississippi. January 2016-August 2017.</w:t>
      </w:r>
    </w:p>
    <w:p w14:paraId="198D4109" w14:textId="5B04AF97" w:rsidR="004A47BE" w:rsidRDefault="004A47BE" w:rsidP="008D7499">
      <w:pPr>
        <w:ind w:left="720" w:hanging="720"/>
        <w:rPr>
          <w:rFonts w:ascii="Palatino Linotype" w:hAnsi="Palatino Linotype"/>
        </w:rPr>
      </w:pPr>
    </w:p>
    <w:p w14:paraId="5DD10BF8" w14:textId="030AFC18" w:rsidR="004A47BE" w:rsidRDefault="00D302C9" w:rsidP="008D7499">
      <w:pPr>
        <w:ind w:left="720" w:hanging="720"/>
        <w:rPr>
          <w:rFonts w:ascii="Palatino Linotype" w:hAnsi="Palatino Linotype"/>
        </w:rPr>
      </w:pPr>
      <w:r>
        <w:rPr>
          <w:rFonts w:ascii="Palatino Linotype" w:hAnsi="Palatino Linotype"/>
        </w:rPr>
        <w:t xml:space="preserve">Reference and Serials Librarian, </w:t>
      </w:r>
      <w:r w:rsidR="004A47BE">
        <w:rPr>
          <w:rFonts w:ascii="Palatino Linotype" w:hAnsi="Palatino Linotype"/>
        </w:rPr>
        <w:t>Hinds Community College, Raymond, Mississippi. August 2014-December 2015.</w:t>
      </w:r>
    </w:p>
    <w:p w14:paraId="3398C184" w14:textId="0644BB59" w:rsidR="00F6694E" w:rsidRDefault="00F6694E" w:rsidP="008D7499">
      <w:pPr>
        <w:ind w:left="720" w:hanging="720"/>
        <w:rPr>
          <w:rFonts w:ascii="Palatino Linotype" w:hAnsi="Palatino Linotype"/>
        </w:rPr>
      </w:pPr>
    </w:p>
    <w:p w14:paraId="15D4095F" w14:textId="799A88FB" w:rsidR="00F6694E" w:rsidRPr="00F51039" w:rsidRDefault="00F6694E" w:rsidP="008D7499">
      <w:pPr>
        <w:ind w:left="720" w:hanging="720"/>
        <w:rPr>
          <w:rFonts w:ascii="Palatino Linotype" w:hAnsi="Palatino Linotype"/>
          <w:b/>
          <w:bCs/>
          <w:sz w:val="32"/>
          <w:szCs w:val="28"/>
        </w:rPr>
      </w:pPr>
      <w:r w:rsidRPr="00F51039">
        <w:rPr>
          <w:rFonts w:ascii="Palatino Linotype" w:hAnsi="Palatino Linotype"/>
          <w:b/>
          <w:bCs/>
          <w:sz w:val="32"/>
          <w:szCs w:val="28"/>
        </w:rPr>
        <w:t>Other Experience</w:t>
      </w:r>
    </w:p>
    <w:p w14:paraId="3885F5A7" w14:textId="062DD3E0" w:rsidR="00F6694E" w:rsidRDefault="00F6694E" w:rsidP="008D7499">
      <w:pPr>
        <w:ind w:left="720" w:hanging="720"/>
        <w:rPr>
          <w:rFonts w:ascii="Palatino Linotype" w:hAnsi="Palatino Linotype"/>
          <w:b/>
          <w:bCs/>
        </w:rPr>
      </w:pPr>
    </w:p>
    <w:p w14:paraId="1FDF23BF" w14:textId="09771C15" w:rsidR="006015AE" w:rsidRDefault="00E92D21" w:rsidP="006015AE">
      <w:pPr>
        <w:ind w:left="720" w:hanging="720"/>
        <w:rPr>
          <w:rFonts w:ascii="Palatino Linotype" w:hAnsi="Palatino Linotype"/>
        </w:rPr>
      </w:pPr>
      <w:r>
        <w:rPr>
          <w:rFonts w:ascii="Palatino Linotype" w:hAnsi="Palatino Linotype"/>
        </w:rPr>
        <w:t>Graduate Assistant, School of Library and Information Science, University of Southern Mississippi, August 2012-</w:t>
      </w:r>
      <w:r w:rsidR="006015AE">
        <w:rPr>
          <w:rFonts w:ascii="Palatino Linotype" w:hAnsi="Palatino Linotype"/>
        </w:rPr>
        <w:t>May 2014.</w:t>
      </w:r>
    </w:p>
    <w:p w14:paraId="397CFA8B" w14:textId="0AA46F19" w:rsidR="0093003E" w:rsidRDefault="0093003E" w:rsidP="006015AE">
      <w:pPr>
        <w:ind w:left="720" w:hanging="720"/>
        <w:rPr>
          <w:rFonts w:ascii="Palatino Linotype" w:hAnsi="Palatino Linotype"/>
        </w:rPr>
      </w:pPr>
    </w:p>
    <w:p w14:paraId="6146B6A5" w14:textId="68526048" w:rsidR="0093003E" w:rsidRPr="00F51039" w:rsidRDefault="0093003E" w:rsidP="006015AE">
      <w:pPr>
        <w:ind w:left="720" w:hanging="720"/>
        <w:rPr>
          <w:rFonts w:ascii="Palatino Linotype" w:hAnsi="Palatino Linotype"/>
          <w:b/>
          <w:bCs/>
          <w:sz w:val="32"/>
          <w:szCs w:val="28"/>
        </w:rPr>
      </w:pPr>
      <w:r w:rsidRPr="00F51039">
        <w:rPr>
          <w:rFonts w:ascii="Palatino Linotype" w:hAnsi="Palatino Linotype"/>
          <w:b/>
          <w:bCs/>
          <w:sz w:val="32"/>
          <w:szCs w:val="28"/>
        </w:rPr>
        <w:t>R</w:t>
      </w:r>
      <w:r w:rsidR="00F51039" w:rsidRPr="00F51039">
        <w:rPr>
          <w:rFonts w:ascii="Palatino Linotype" w:hAnsi="Palatino Linotype"/>
          <w:b/>
          <w:bCs/>
          <w:sz w:val="32"/>
          <w:szCs w:val="28"/>
        </w:rPr>
        <w:t>esearch Activities</w:t>
      </w:r>
    </w:p>
    <w:p w14:paraId="3B4494EE" w14:textId="51124215" w:rsidR="00F51039" w:rsidRDefault="00F51039" w:rsidP="00F51039">
      <w:pPr>
        <w:rPr>
          <w:rFonts w:ascii="Palatino Linotype" w:hAnsi="Palatino Linotype"/>
          <w:b/>
          <w:bCs/>
        </w:rPr>
      </w:pPr>
    </w:p>
    <w:p w14:paraId="447DEE61" w14:textId="0B88BD41" w:rsidR="00F51039" w:rsidRDefault="00F51039" w:rsidP="00F51039">
      <w:pPr>
        <w:rPr>
          <w:rFonts w:ascii="Palatino Linotype" w:hAnsi="Palatino Linotype"/>
          <w:b/>
          <w:bCs/>
        </w:rPr>
      </w:pPr>
      <w:r>
        <w:rPr>
          <w:rFonts w:ascii="Palatino Linotype" w:hAnsi="Palatino Linotype"/>
          <w:b/>
          <w:bCs/>
        </w:rPr>
        <w:t>Refereed Research</w:t>
      </w:r>
    </w:p>
    <w:p w14:paraId="17D10E41" w14:textId="4A1C8A76" w:rsidR="00584923" w:rsidRDefault="00584923" w:rsidP="00F51039">
      <w:pPr>
        <w:rPr>
          <w:rFonts w:ascii="Palatino Linotype" w:hAnsi="Palatino Linotype"/>
          <w:b/>
          <w:bCs/>
        </w:rPr>
      </w:pPr>
    </w:p>
    <w:p w14:paraId="5523C159" w14:textId="1815085B" w:rsidR="000E04FA" w:rsidRPr="007B26CE" w:rsidRDefault="000E04FA" w:rsidP="00D90233">
      <w:pPr>
        <w:ind w:left="720" w:hanging="720"/>
        <w:rPr>
          <w:rFonts w:ascii="Palatino Linotype" w:hAnsi="Palatino Linotype"/>
        </w:rPr>
      </w:pPr>
      <w:r>
        <w:rPr>
          <w:rFonts w:ascii="Palatino Linotype" w:hAnsi="Palatino Linotype"/>
        </w:rPr>
        <w:t>Gregory, Kate, Lauren Geiger, and Preston Salisbury (2022). “</w:t>
      </w:r>
      <w:proofErr w:type="spellStart"/>
      <w:r>
        <w:rPr>
          <w:rFonts w:ascii="Palatino Linotype" w:hAnsi="Palatino Linotype"/>
        </w:rPr>
        <w:t>Voyant</w:t>
      </w:r>
      <w:proofErr w:type="spellEnd"/>
      <w:r>
        <w:rPr>
          <w:rFonts w:ascii="Palatino Linotype" w:hAnsi="Palatino Linotype"/>
        </w:rPr>
        <w:t xml:space="preserve"> Tools and descriptive metadata: a case study in how automation can compliment expertise knowledge.” </w:t>
      </w:r>
      <w:r w:rsidR="00F343EA">
        <w:rPr>
          <w:rFonts w:ascii="Palatino Linotype" w:hAnsi="Palatino Linotype"/>
          <w:i/>
          <w:iCs/>
        </w:rPr>
        <w:t>Journal of Library Metadata</w:t>
      </w:r>
      <w:r w:rsidR="00B4660A">
        <w:rPr>
          <w:rFonts w:ascii="Palatino Linotype" w:hAnsi="Palatino Linotype"/>
        </w:rPr>
        <w:t xml:space="preserve">, </w:t>
      </w:r>
      <w:r w:rsidR="00B4660A">
        <w:rPr>
          <w:rFonts w:ascii="Palatino Linotype" w:hAnsi="Palatino Linotype"/>
          <w:i/>
          <w:iCs/>
        </w:rPr>
        <w:t>22</w:t>
      </w:r>
      <w:r w:rsidR="00B4660A">
        <w:rPr>
          <w:rFonts w:ascii="Palatino Linotype" w:hAnsi="Palatino Linotype"/>
        </w:rPr>
        <w:t>(1-2)</w:t>
      </w:r>
      <w:r w:rsidR="00FE17E9">
        <w:rPr>
          <w:rFonts w:ascii="Palatino Linotype" w:hAnsi="Palatino Linotype"/>
        </w:rPr>
        <w:t>, 1-16</w:t>
      </w:r>
      <w:r w:rsidR="00C85B5D">
        <w:rPr>
          <w:rFonts w:ascii="Palatino Linotype" w:hAnsi="Palatino Linotype"/>
        </w:rPr>
        <w:t xml:space="preserve">. Available at </w:t>
      </w:r>
      <w:hyperlink r:id="rId5" w:history="1">
        <w:r w:rsidR="00C85B5D" w:rsidRPr="00147CA3">
          <w:rPr>
            <w:rStyle w:val="Hyperlink"/>
            <w:rFonts w:ascii="Palatino Linotype" w:hAnsi="Palatino Linotype"/>
          </w:rPr>
          <w:t>https://www</w:t>
        </w:r>
        <w:r w:rsidR="00C85B5D" w:rsidRPr="00147CA3">
          <w:rPr>
            <w:rStyle w:val="Hyperlink"/>
            <w:rFonts w:ascii="Palatino Linotype" w:hAnsi="Palatino Linotype"/>
          </w:rPr>
          <w:t>.</w:t>
        </w:r>
        <w:r w:rsidR="00C85B5D" w:rsidRPr="00147CA3">
          <w:rPr>
            <w:rStyle w:val="Hyperlink"/>
            <w:rFonts w:ascii="Palatino Linotype" w:hAnsi="Palatino Linotype"/>
          </w:rPr>
          <w:t>tandfonline.com/doi/full/10.1080/19386389.2022.2030635</w:t>
        </w:r>
      </w:hyperlink>
      <w:r w:rsidR="00C85B5D">
        <w:rPr>
          <w:rFonts w:ascii="Palatino Linotype" w:hAnsi="Palatino Linotype"/>
        </w:rPr>
        <w:t xml:space="preserve">. </w:t>
      </w:r>
    </w:p>
    <w:p w14:paraId="179040C1" w14:textId="77777777" w:rsidR="000E04FA" w:rsidRDefault="000E04FA" w:rsidP="00D90233">
      <w:pPr>
        <w:ind w:left="720" w:hanging="720"/>
        <w:rPr>
          <w:rFonts w:ascii="Palatino Linotype" w:hAnsi="Palatino Linotype"/>
        </w:rPr>
      </w:pPr>
    </w:p>
    <w:p w14:paraId="43F8A935" w14:textId="57BD631D" w:rsidR="00584923" w:rsidRDefault="00D90233" w:rsidP="00D90233">
      <w:pPr>
        <w:ind w:left="720" w:hanging="720"/>
        <w:rPr>
          <w:rFonts w:ascii="Palatino Linotype" w:hAnsi="Palatino Linotype"/>
        </w:rPr>
      </w:pPr>
      <w:r w:rsidRPr="00D90233">
        <w:rPr>
          <w:rFonts w:ascii="Palatino Linotype" w:hAnsi="Palatino Linotype"/>
        </w:rPr>
        <w:t>Salisbury, Preston R. (2021)</w:t>
      </w:r>
      <w:r w:rsidR="00C667CE">
        <w:rPr>
          <w:rFonts w:ascii="Palatino Linotype" w:hAnsi="Palatino Linotype"/>
        </w:rPr>
        <w:t>.</w:t>
      </w:r>
      <w:r w:rsidRPr="00D90233">
        <w:rPr>
          <w:rFonts w:ascii="Palatino Linotype" w:hAnsi="Palatino Linotype"/>
        </w:rPr>
        <w:t xml:space="preserve"> "Finding (</w:t>
      </w:r>
      <w:r w:rsidR="00C667CE">
        <w:rPr>
          <w:rFonts w:ascii="Palatino Linotype" w:hAnsi="Palatino Linotype"/>
        </w:rPr>
        <w:t>f</w:t>
      </w:r>
      <w:r w:rsidRPr="00D90233">
        <w:rPr>
          <w:rFonts w:ascii="Palatino Linotype" w:hAnsi="Palatino Linotype"/>
        </w:rPr>
        <w:t xml:space="preserve">ictional) </w:t>
      </w:r>
      <w:r w:rsidR="00C667CE">
        <w:rPr>
          <w:rFonts w:ascii="Palatino Linotype" w:hAnsi="Palatino Linotype"/>
        </w:rPr>
        <w:t>p</w:t>
      </w:r>
      <w:r w:rsidRPr="00D90233">
        <w:rPr>
          <w:rFonts w:ascii="Palatino Linotype" w:hAnsi="Palatino Linotype"/>
        </w:rPr>
        <w:t xml:space="preserve">andemics in the </w:t>
      </w:r>
      <w:r w:rsidR="00C667CE">
        <w:rPr>
          <w:rFonts w:ascii="Palatino Linotype" w:hAnsi="Palatino Linotype"/>
        </w:rPr>
        <w:t>l</w:t>
      </w:r>
      <w:r w:rsidRPr="00D90233">
        <w:rPr>
          <w:rFonts w:ascii="Palatino Linotype" w:hAnsi="Palatino Linotype"/>
        </w:rPr>
        <w:t xml:space="preserve">ibrary: Problems in the </w:t>
      </w:r>
      <w:r w:rsidR="00C667CE">
        <w:rPr>
          <w:rFonts w:ascii="Palatino Linotype" w:hAnsi="Palatino Linotype"/>
        </w:rPr>
        <w:t>c</w:t>
      </w:r>
      <w:r w:rsidRPr="00D90233">
        <w:rPr>
          <w:rFonts w:ascii="Palatino Linotype" w:hAnsi="Palatino Linotype"/>
        </w:rPr>
        <w:t xml:space="preserve">lassification of </w:t>
      </w:r>
      <w:r w:rsidR="00C667CE">
        <w:rPr>
          <w:rFonts w:ascii="Palatino Linotype" w:hAnsi="Palatino Linotype"/>
        </w:rPr>
        <w:t>f</w:t>
      </w:r>
      <w:r w:rsidRPr="00D90233">
        <w:rPr>
          <w:rFonts w:ascii="Palatino Linotype" w:hAnsi="Palatino Linotype"/>
        </w:rPr>
        <w:t>iction</w:t>
      </w:r>
      <w:r w:rsidR="00C667CE">
        <w:rPr>
          <w:rFonts w:ascii="Palatino Linotype" w:hAnsi="Palatino Linotype"/>
        </w:rPr>
        <w:t>.</w:t>
      </w:r>
      <w:r w:rsidRPr="00D90233">
        <w:rPr>
          <w:rFonts w:ascii="Palatino Linotype" w:hAnsi="Palatino Linotype"/>
        </w:rPr>
        <w:t>" </w:t>
      </w:r>
      <w:r w:rsidRPr="00D90233">
        <w:rPr>
          <w:rFonts w:ascii="Palatino Linotype" w:hAnsi="Palatino Linotype"/>
          <w:i/>
          <w:iCs/>
        </w:rPr>
        <w:t>The Southeastern Librarian</w:t>
      </w:r>
      <w:r w:rsidRPr="00D90233">
        <w:rPr>
          <w:rFonts w:ascii="Palatino Linotype" w:hAnsi="Palatino Linotype"/>
        </w:rPr>
        <w:t xml:space="preserve"> </w:t>
      </w:r>
      <w:r w:rsidRPr="00C667CE">
        <w:rPr>
          <w:rFonts w:ascii="Palatino Linotype" w:hAnsi="Palatino Linotype"/>
          <w:i/>
          <w:iCs/>
        </w:rPr>
        <w:t>68</w:t>
      </w:r>
      <w:r w:rsidR="00C667CE">
        <w:rPr>
          <w:rFonts w:ascii="Palatino Linotype" w:hAnsi="Palatino Linotype"/>
        </w:rPr>
        <w:t>(4)</w:t>
      </w:r>
      <w:r w:rsidR="009A3EFD">
        <w:rPr>
          <w:rFonts w:ascii="Palatino Linotype" w:hAnsi="Palatino Linotype"/>
        </w:rPr>
        <w:t>,</w:t>
      </w:r>
      <w:r w:rsidRPr="00D90233">
        <w:rPr>
          <w:rFonts w:ascii="Palatino Linotype" w:hAnsi="Palatino Linotype"/>
        </w:rPr>
        <w:t xml:space="preserve"> Article 3.</w:t>
      </w:r>
      <w:r w:rsidRPr="00D90233">
        <w:rPr>
          <w:rFonts w:ascii="Palatino Linotype" w:hAnsi="Palatino Linotype"/>
        </w:rPr>
        <w:br/>
        <w:t xml:space="preserve">Available at: </w:t>
      </w:r>
      <w:hyperlink r:id="rId6" w:history="1">
        <w:r w:rsidRPr="00B93569">
          <w:rPr>
            <w:rStyle w:val="Hyperlink"/>
            <w:rFonts w:ascii="Palatino Linotype" w:hAnsi="Palatino Linotype"/>
          </w:rPr>
          <w:t>https://digitalcommons.kennesaw.edu/seln/vol68/iss4/3</w:t>
        </w:r>
      </w:hyperlink>
    </w:p>
    <w:p w14:paraId="36CA1713" w14:textId="01E416E3" w:rsidR="00B8415A" w:rsidRDefault="00B8415A" w:rsidP="00D90233">
      <w:pPr>
        <w:ind w:left="720" w:hanging="720"/>
        <w:rPr>
          <w:rFonts w:ascii="Palatino Linotype" w:hAnsi="Palatino Linotype"/>
        </w:rPr>
      </w:pPr>
    </w:p>
    <w:p w14:paraId="264EB3EB" w14:textId="6F6513AE" w:rsidR="00B8415A" w:rsidRDefault="00E36BE4" w:rsidP="00D90233">
      <w:pPr>
        <w:ind w:left="720" w:hanging="720"/>
        <w:rPr>
          <w:rFonts w:ascii="Palatino Linotype" w:hAnsi="Palatino Linotype"/>
        </w:rPr>
      </w:pPr>
      <w:r>
        <w:rPr>
          <w:rFonts w:ascii="Palatino Linotype" w:hAnsi="Palatino Linotype"/>
        </w:rPr>
        <w:t>Salisbury, Preston R. (2019). “Ways of being and ways of knowing: Heidegger’s The Question Concerning Technology and knowledge organization.”</w:t>
      </w:r>
      <w:r w:rsidR="004B57CB">
        <w:rPr>
          <w:rFonts w:ascii="Palatino Linotype" w:hAnsi="Palatino Linotype"/>
        </w:rPr>
        <w:t xml:space="preserve"> </w:t>
      </w:r>
      <w:r w:rsidR="00A645DF">
        <w:rPr>
          <w:rFonts w:ascii="Palatino Linotype" w:hAnsi="Palatino Linotype"/>
          <w:i/>
          <w:iCs/>
        </w:rPr>
        <w:t>Proceedings from North American Symposium on Knowledge Organization</w:t>
      </w:r>
      <w:r w:rsidR="00A645DF">
        <w:rPr>
          <w:rFonts w:ascii="Palatino Linotype" w:hAnsi="Palatino Linotype"/>
        </w:rPr>
        <w:t xml:space="preserve">, </w:t>
      </w:r>
      <w:r w:rsidR="00A645DF">
        <w:rPr>
          <w:rFonts w:ascii="Palatino Linotype" w:hAnsi="Palatino Linotype"/>
          <w:i/>
          <w:iCs/>
        </w:rPr>
        <w:t>7</w:t>
      </w:r>
      <w:r w:rsidR="00A645DF">
        <w:rPr>
          <w:rFonts w:ascii="Palatino Linotype" w:hAnsi="Palatino Linotype"/>
        </w:rPr>
        <w:t xml:space="preserve">, 7-15. DOI: </w:t>
      </w:r>
      <w:hyperlink r:id="rId7" w:history="1">
        <w:r w:rsidR="00FF24CD" w:rsidRPr="00B93569">
          <w:rPr>
            <w:rStyle w:val="Hyperlink"/>
            <w:rFonts w:ascii="Palatino Linotype" w:hAnsi="Palatino Linotype"/>
          </w:rPr>
          <w:t>http://dx.doi.org/10.7152/nasko.v7i1.15613</w:t>
        </w:r>
      </w:hyperlink>
    </w:p>
    <w:p w14:paraId="5F613837" w14:textId="73198028" w:rsidR="00D90233" w:rsidRDefault="00D90233" w:rsidP="0085696A">
      <w:pPr>
        <w:rPr>
          <w:rFonts w:ascii="Palatino Linotype" w:hAnsi="Palatino Linotype"/>
        </w:rPr>
      </w:pPr>
    </w:p>
    <w:p w14:paraId="34566D20" w14:textId="2769466E" w:rsidR="00D90233" w:rsidRDefault="00F7073F" w:rsidP="00D90233">
      <w:pPr>
        <w:ind w:left="720" w:hanging="720"/>
        <w:rPr>
          <w:rFonts w:ascii="Palatino Linotype" w:hAnsi="Palatino Linotype"/>
        </w:rPr>
      </w:pPr>
      <w:r>
        <w:rPr>
          <w:rFonts w:ascii="Palatino Linotype" w:hAnsi="Palatino Linotype"/>
        </w:rPr>
        <w:t xml:space="preserve">Salisbury, Preston </w:t>
      </w:r>
      <w:proofErr w:type="gramStart"/>
      <w:r>
        <w:rPr>
          <w:rFonts w:ascii="Palatino Linotype" w:hAnsi="Palatino Linotype"/>
        </w:rPr>
        <w:t>R.</w:t>
      </w:r>
      <w:proofErr w:type="gramEnd"/>
      <w:r>
        <w:rPr>
          <w:rFonts w:ascii="Palatino Linotype" w:hAnsi="Palatino Linotype"/>
        </w:rPr>
        <w:t xml:space="preserve"> and Matthew R. </w:t>
      </w:r>
      <w:proofErr w:type="spellStart"/>
      <w:r>
        <w:rPr>
          <w:rFonts w:ascii="Palatino Linotype" w:hAnsi="Palatino Linotype"/>
        </w:rPr>
        <w:t>Griffis</w:t>
      </w:r>
      <w:proofErr w:type="spellEnd"/>
      <w:r w:rsidR="009D7726">
        <w:rPr>
          <w:rFonts w:ascii="Palatino Linotype" w:hAnsi="Palatino Linotype"/>
        </w:rPr>
        <w:t xml:space="preserve">. (2014). “Academic library mission statements, web sites, and communicating purpose.” </w:t>
      </w:r>
      <w:r w:rsidR="009D7726">
        <w:rPr>
          <w:rFonts w:ascii="Palatino Linotype" w:hAnsi="Palatino Linotype"/>
          <w:i/>
          <w:iCs/>
        </w:rPr>
        <w:t>Journal of Academic Librarianship</w:t>
      </w:r>
      <w:r w:rsidR="009D7726">
        <w:rPr>
          <w:rFonts w:ascii="Palatino Linotype" w:hAnsi="Palatino Linotype"/>
        </w:rPr>
        <w:t xml:space="preserve">, </w:t>
      </w:r>
      <w:r w:rsidR="009D7726">
        <w:rPr>
          <w:rFonts w:ascii="Palatino Linotype" w:hAnsi="Palatino Linotype"/>
          <w:i/>
          <w:iCs/>
        </w:rPr>
        <w:t>40</w:t>
      </w:r>
      <w:r w:rsidR="009D7726">
        <w:rPr>
          <w:rFonts w:ascii="Palatino Linotype" w:hAnsi="Palatino Linotype"/>
        </w:rPr>
        <w:t>(6), 592-596</w:t>
      </w:r>
      <w:r w:rsidR="002C1DCA">
        <w:rPr>
          <w:rFonts w:ascii="Palatino Linotype" w:hAnsi="Palatino Linotype"/>
        </w:rPr>
        <w:t xml:space="preserve">. DOI: </w:t>
      </w:r>
      <w:r w:rsidR="009C262A" w:rsidRPr="009C262A">
        <w:rPr>
          <w:rFonts w:ascii="Palatino Linotype" w:hAnsi="Palatino Linotype"/>
        </w:rPr>
        <w:t>https://doi.org/10.1016/j.acalib.2014.07.012</w:t>
      </w:r>
    </w:p>
    <w:p w14:paraId="5A32B6C9" w14:textId="1D81C432" w:rsidR="007B6CAF" w:rsidRDefault="007B6CAF" w:rsidP="00D90233">
      <w:pPr>
        <w:ind w:left="720" w:hanging="720"/>
        <w:rPr>
          <w:rFonts w:ascii="Palatino Linotype" w:hAnsi="Palatino Linotype"/>
        </w:rPr>
      </w:pPr>
    </w:p>
    <w:p w14:paraId="55A69711" w14:textId="3A789E6D" w:rsidR="00B54079" w:rsidRDefault="00B54079" w:rsidP="00D90233">
      <w:pPr>
        <w:ind w:left="720" w:hanging="720"/>
        <w:rPr>
          <w:rFonts w:ascii="Palatino Linotype" w:hAnsi="Palatino Linotype"/>
          <w:b/>
          <w:bCs/>
        </w:rPr>
      </w:pPr>
      <w:r>
        <w:rPr>
          <w:rFonts w:ascii="Palatino Linotype" w:hAnsi="Palatino Linotype"/>
          <w:b/>
          <w:bCs/>
        </w:rPr>
        <w:t>Professional Publications</w:t>
      </w:r>
    </w:p>
    <w:p w14:paraId="406284A7" w14:textId="1E87D855" w:rsidR="00B54079" w:rsidRDefault="00B54079" w:rsidP="00D90233">
      <w:pPr>
        <w:ind w:left="720" w:hanging="720"/>
        <w:rPr>
          <w:rFonts w:ascii="Palatino Linotype" w:hAnsi="Palatino Linotype"/>
          <w:b/>
          <w:bCs/>
        </w:rPr>
      </w:pPr>
    </w:p>
    <w:p w14:paraId="04603A7C" w14:textId="0BB76F63" w:rsidR="00CE56B6" w:rsidRPr="00AD6B73" w:rsidRDefault="00CE56B6" w:rsidP="00D90233">
      <w:pPr>
        <w:ind w:left="720" w:hanging="720"/>
        <w:rPr>
          <w:rFonts w:ascii="Palatino Linotype" w:hAnsi="Palatino Linotype"/>
        </w:rPr>
      </w:pPr>
      <w:r>
        <w:rPr>
          <w:rFonts w:ascii="Palatino Linotype" w:hAnsi="Palatino Linotype"/>
        </w:rPr>
        <w:t xml:space="preserve">Salisbury, </w:t>
      </w:r>
      <w:proofErr w:type="gramStart"/>
      <w:r>
        <w:rPr>
          <w:rFonts w:ascii="Palatino Linotype" w:hAnsi="Palatino Linotype"/>
        </w:rPr>
        <w:t>Preston</w:t>
      </w:r>
      <w:proofErr w:type="gramEnd"/>
      <w:r>
        <w:rPr>
          <w:rFonts w:ascii="Palatino Linotype" w:hAnsi="Palatino Linotype"/>
        </w:rPr>
        <w:t xml:space="preserve"> and Joy DuBose</w:t>
      </w:r>
      <w:r w:rsidR="00AD6B73">
        <w:rPr>
          <w:rFonts w:ascii="Palatino Linotype" w:hAnsi="Palatino Linotype"/>
        </w:rPr>
        <w:t xml:space="preserve">. (2021). “Controlled vocabulary and authorities: problems everywhere.” </w:t>
      </w:r>
      <w:r w:rsidR="00AD6B73">
        <w:rPr>
          <w:rFonts w:ascii="Palatino Linotype" w:hAnsi="Palatino Linotype"/>
          <w:i/>
          <w:iCs/>
        </w:rPr>
        <w:t>Catalogue and Index</w:t>
      </w:r>
      <w:r w:rsidR="00AD6B73">
        <w:rPr>
          <w:rFonts w:ascii="Palatino Linotype" w:hAnsi="Palatino Linotype"/>
        </w:rPr>
        <w:t xml:space="preserve">, </w:t>
      </w:r>
      <w:r w:rsidR="00AD6B73">
        <w:rPr>
          <w:rFonts w:ascii="Palatino Linotype" w:hAnsi="Palatino Linotype"/>
          <w:i/>
          <w:iCs/>
        </w:rPr>
        <w:t>202</w:t>
      </w:r>
      <w:r w:rsidR="00DD2973">
        <w:rPr>
          <w:rFonts w:ascii="Palatino Linotype" w:hAnsi="Palatino Linotype"/>
        </w:rPr>
        <w:t xml:space="preserve">, 7-9. </w:t>
      </w:r>
      <w:r w:rsidR="00023559">
        <w:rPr>
          <w:rFonts w:ascii="Palatino Linotype" w:hAnsi="Palatino Linotype"/>
        </w:rPr>
        <w:t xml:space="preserve">Available at </w:t>
      </w:r>
      <w:r w:rsidR="00DD2973" w:rsidRPr="00DD2973">
        <w:rPr>
          <w:rFonts w:ascii="Palatino Linotype" w:hAnsi="Palatino Linotype"/>
        </w:rPr>
        <w:t>https://cdn.ymaws.com/www.cilip.org.uk/resource/collection/F71F19C3-49CF-462D-8165-B07967EE07F0/C&amp;I_202.pdf</w:t>
      </w:r>
    </w:p>
    <w:p w14:paraId="58DE6BC0" w14:textId="77777777" w:rsidR="00CE56B6" w:rsidRDefault="00CE56B6" w:rsidP="00D90233">
      <w:pPr>
        <w:ind w:left="720" w:hanging="720"/>
        <w:rPr>
          <w:rFonts w:ascii="Palatino Linotype" w:hAnsi="Palatino Linotype"/>
        </w:rPr>
      </w:pPr>
    </w:p>
    <w:p w14:paraId="5C82EA4D" w14:textId="7AB04F48" w:rsidR="00B54079" w:rsidRPr="00E8610B" w:rsidRDefault="00B54079" w:rsidP="00D90233">
      <w:pPr>
        <w:ind w:left="720" w:hanging="720"/>
        <w:rPr>
          <w:rFonts w:ascii="Palatino Linotype" w:hAnsi="Palatino Linotype"/>
        </w:rPr>
      </w:pPr>
      <w:r>
        <w:rPr>
          <w:rFonts w:ascii="Palatino Linotype" w:hAnsi="Palatino Linotype"/>
        </w:rPr>
        <w:t xml:space="preserve">Salisbury, Preston R. (2014). “Analysis of primers in the de </w:t>
      </w:r>
      <w:proofErr w:type="spellStart"/>
      <w:r>
        <w:rPr>
          <w:rFonts w:ascii="Palatino Linotype" w:hAnsi="Palatino Linotype"/>
        </w:rPr>
        <w:t>Grummond</w:t>
      </w:r>
      <w:proofErr w:type="spellEnd"/>
      <w:r>
        <w:rPr>
          <w:rFonts w:ascii="Palatino Linotype" w:hAnsi="Palatino Linotype"/>
        </w:rPr>
        <w:t xml:space="preserve"> </w:t>
      </w:r>
      <w:r w:rsidR="00E8610B">
        <w:rPr>
          <w:rFonts w:ascii="Palatino Linotype" w:hAnsi="Palatino Linotype"/>
        </w:rPr>
        <w:t xml:space="preserve">Children’s Literature Collection.” </w:t>
      </w:r>
      <w:r w:rsidR="00E8610B">
        <w:rPr>
          <w:rFonts w:ascii="Palatino Linotype" w:hAnsi="Palatino Linotype"/>
          <w:i/>
          <w:iCs/>
        </w:rPr>
        <w:t>SLIS Connecting</w:t>
      </w:r>
      <w:r w:rsidR="00E8610B">
        <w:rPr>
          <w:rFonts w:ascii="Palatino Linotype" w:hAnsi="Palatino Linotype"/>
        </w:rPr>
        <w:t xml:space="preserve">, </w:t>
      </w:r>
      <w:r w:rsidR="00E8610B">
        <w:rPr>
          <w:rFonts w:ascii="Palatino Linotype" w:hAnsi="Palatino Linotype"/>
          <w:i/>
          <w:iCs/>
        </w:rPr>
        <w:t>3</w:t>
      </w:r>
      <w:r w:rsidR="00E8610B">
        <w:rPr>
          <w:rFonts w:ascii="Palatino Linotype" w:hAnsi="Palatino Linotype"/>
        </w:rPr>
        <w:t>(2), article 7. DOI: 10.18785/slis.0302.07</w:t>
      </w:r>
    </w:p>
    <w:p w14:paraId="20EE32A9" w14:textId="77777777" w:rsidR="00B54079" w:rsidRDefault="00B54079" w:rsidP="00D90233">
      <w:pPr>
        <w:ind w:left="720" w:hanging="720"/>
        <w:rPr>
          <w:rFonts w:ascii="Palatino Linotype" w:hAnsi="Palatino Linotype"/>
          <w:b/>
          <w:bCs/>
        </w:rPr>
      </w:pPr>
    </w:p>
    <w:p w14:paraId="165064D2" w14:textId="72FE4D73" w:rsidR="0016655B" w:rsidRDefault="0016655B" w:rsidP="00D90233">
      <w:pPr>
        <w:ind w:left="720" w:hanging="720"/>
        <w:rPr>
          <w:rFonts w:ascii="Palatino Linotype" w:hAnsi="Palatino Linotype"/>
          <w:b/>
          <w:bCs/>
        </w:rPr>
      </w:pPr>
      <w:r>
        <w:rPr>
          <w:rFonts w:ascii="Palatino Linotype" w:hAnsi="Palatino Linotype"/>
          <w:b/>
          <w:bCs/>
        </w:rPr>
        <w:t>Presentations</w:t>
      </w:r>
    </w:p>
    <w:p w14:paraId="49B4D6DC" w14:textId="4771BE52" w:rsidR="0016655B" w:rsidRDefault="0016655B" w:rsidP="00D90233">
      <w:pPr>
        <w:ind w:left="720" w:hanging="720"/>
        <w:rPr>
          <w:rFonts w:ascii="Palatino Linotype" w:hAnsi="Palatino Linotype"/>
          <w:b/>
          <w:bCs/>
        </w:rPr>
      </w:pPr>
    </w:p>
    <w:p w14:paraId="2C3EA931" w14:textId="078F2A44" w:rsidR="00064BE3" w:rsidRDefault="00064BE3" w:rsidP="00D90233">
      <w:pPr>
        <w:ind w:left="720" w:hanging="720"/>
        <w:rPr>
          <w:rFonts w:ascii="Palatino Linotype" w:hAnsi="Palatino Linotype"/>
        </w:rPr>
      </w:pPr>
      <w:r>
        <w:rPr>
          <w:rFonts w:ascii="Palatino Linotype" w:hAnsi="Palatino Linotype"/>
        </w:rPr>
        <w:lastRenderedPageBreak/>
        <w:t xml:space="preserve">Salisbury, Preston. “Demographics of cataloging and the new white man’s burden.” </w:t>
      </w:r>
      <w:proofErr w:type="spellStart"/>
      <w:r>
        <w:rPr>
          <w:rFonts w:ascii="Palatino Linotype" w:hAnsi="Palatino Linotype"/>
        </w:rPr>
        <w:t>Minitex</w:t>
      </w:r>
      <w:proofErr w:type="spellEnd"/>
      <w:r>
        <w:rPr>
          <w:rFonts w:ascii="Palatino Linotype" w:hAnsi="Palatino Linotype"/>
        </w:rPr>
        <w:t xml:space="preserve"> Technical Services Symposium, November 9, 2021. (Accepted)</w:t>
      </w:r>
    </w:p>
    <w:p w14:paraId="1A551D31" w14:textId="4E4D93E7" w:rsidR="00F50842" w:rsidRDefault="00F50842" w:rsidP="00D90233">
      <w:pPr>
        <w:ind w:left="720" w:hanging="720"/>
        <w:rPr>
          <w:rFonts w:ascii="Palatino Linotype" w:hAnsi="Palatino Linotype"/>
        </w:rPr>
      </w:pPr>
    </w:p>
    <w:p w14:paraId="112FDA1D" w14:textId="120A12E8" w:rsidR="00F50842" w:rsidRDefault="00F50842" w:rsidP="00D90233">
      <w:pPr>
        <w:ind w:left="720" w:hanging="720"/>
        <w:rPr>
          <w:rFonts w:ascii="Palatino Linotype" w:hAnsi="Palatino Linotype"/>
        </w:rPr>
      </w:pPr>
      <w:r>
        <w:rPr>
          <w:rFonts w:ascii="Palatino Linotype" w:hAnsi="Palatino Linotype"/>
        </w:rPr>
        <w:t xml:space="preserve">Salisbury, </w:t>
      </w:r>
      <w:proofErr w:type="gramStart"/>
      <w:r>
        <w:rPr>
          <w:rFonts w:ascii="Palatino Linotype" w:hAnsi="Palatino Linotype"/>
        </w:rPr>
        <w:t>Preston</w:t>
      </w:r>
      <w:proofErr w:type="gramEnd"/>
      <w:r>
        <w:rPr>
          <w:rFonts w:ascii="Palatino Linotype" w:hAnsi="Palatino Linotype"/>
        </w:rPr>
        <w:t xml:space="preserve"> and Joy DuBose. “</w:t>
      </w:r>
      <w:r w:rsidR="00F5615B">
        <w:rPr>
          <w:rFonts w:ascii="Palatino Linotype" w:hAnsi="Palatino Linotype"/>
        </w:rPr>
        <w:t xml:space="preserve">Cataloging non-English materials.” </w:t>
      </w:r>
      <w:r w:rsidR="00C06FFB">
        <w:rPr>
          <w:rFonts w:ascii="Palatino Linotype" w:hAnsi="Palatino Linotype"/>
        </w:rPr>
        <w:t>Kansas Library Association Conference</w:t>
      </w:r>
      <w:r w:rsidR="00D1448E">
        <w:rPr>
          <w:rFonts w:ascii="Palatino Linotype" w:hAnsi="Palatino Linotype"/>
        </w:rPr>
        <w:t>, October 28, 2021. (Accepted)</w:t>
      </w:r>
    </w:p>
    <w:p w14:paraId="072C0997" w14:textId="77777777" w:rsidR="00064BE3" w:rsidRDefault="00064BE3" w:rsidP="00D90233">
      <w:pPr>
        <w:ind w:left="720" w:hanging="720"/>
        <w:rPr>
          <w:rFonts w:ascii="Palatino Linotype" w:hAnsi="Palatino Linotype"/>
        </w:rPr>
      </w:pPr>
    </w:p>
    <w:p w14:paraId="719F26A1" w14:textId="7AED92F7" w:rsidR="001E7B0C" w:rsidRPr="001E7B0C" w:rsidRDefault="001E7B0C" w:rsidP="00D90233">
      <w:pPr>
        <w:ind w:left="720" w:hanging="720"/>
        <w:rPr>
          <w:rFonts w:ascii="Palatino Linotype" w:hAnsi="Palatino Linotype"/>
        </w:rPr>
      </w:pPr>
      <w:r>
        <w:rPr>
          <w:rFonts w:ascii="Palatino Linotype" w:hAnsi="Palatino Linotype"/>
        </w:rPr>
        <w:t xml:space="preserve">Salisbury, Preston. </w:t>
      </w:r>
      <w:r w:rsidR="006C7F67">
        <w:rPr>
          <w:rFonts w:ascii="Palatino Linotype" w:hAnsi="Palatino Linotype"/>
        </w:rPr>
        <w:t>“Cancel or contextualize? The differing roles of libraries in social justice.”</w:t>
      </w:r>
      <w:r w:rsidR="00902FAA">
        <w:rPr>
          <w:rFonts w:ascii="Palatino Linotype" w:hAnsi="Palatino Linotype"/>
        </w:rPr>
        <w:t xml:space="preserve"> SELA Summer Conference, August 5, 2021. (Accepted)</w:t>
      </w:r>
    </w:p>
    <w:p w14:paraId="06A68DD0" w14:textId="77777777" w:rsidR="001E7B0C" w:rsidRDefault="001E7B0C" w:rsidP="00D90233">
      <w:pPr>
        <w:ind w:left="720" w:hanging="720"/>
        <w:rPr>
          <w:rFonts w:ascii="Palatino Linotype" w:hAnsi="Palatino Linotype"/>
          <w:b/>
          <w:bCs/>
        </w:rPr>
      </w:pPr>
    </w:p>
    <w:p w14:paraId="05040F2E" w14:textId="1F89350D" w:rsidR="00B06123" w:rsidRDefault="00B06123" w:rsidP="0085696A">
      <w:pPr>
        <w:ind w:left="720" w:hanging="720"/>
        <w:rPr>
          <w:rFonts w:ascii="Palatino Linotype" w:hAnsi="Palatino Linotype"/>
        </w:rPr>
      </w:pPr>
      <w:r>
        <w:rPr>
          <w:rFonts w:ascii="Palatino Linotype" w:hAnsi="Palatino Linotype"/>
        </w:rPr>
        <w:t>DuBose, Joy E. and Preston Salisbury. “Understanding Non-English materials.” PCI Webinars for Florida Libraries</w:t>
      </w:r>
      <w:r w:rsidR="00A85250">
        <w:rPr>
          <w:rFonts w:ascii="Palatino Linotype" w:hAnsi="Palatino Linotype"/>
        </w:rPr>
        <w:t>, October 7, 2020</w:t>
      </w:r>
      <w:r>
        <w:rPr>
          <w:rFonts w:ascii="Palatino Linotype" w:hAnsi="Palatino Linotype"/>
        </w:rPr>
        <w:t>.</w:t>
      </w:r>
      <w:r w:rsidR="00034F22">
        <w:rPr>
          <w:rFonts w:ascii="Palatino Linotype" w:hAnsi="Palatino Linotype"/>
        </w:rPr>
        <w:t xml:space="preserve"> (Invited)</w:t>
      </w:r>
    </w:p>
    <w:p w14:paraId="30D8D35C" w14:textId="09313835" w:rsidR="00B06123" w:rsidRDefault="00B06123" w:rsidP="0085696A">
      <w:pPr>
        <w:ind w:left="720" w:hanging="720"/>
        <w:rPr>
          <w:rFonts w:ascii="Palatino Linotype" w:hAnsi="Palatino Linotype"/>
        </w:rPr>
      </w:pPr>
    </w:p>
    <w:p w14:paraId="4045FD2E" w14:textId="5F086F07" w:rsidR="00B06123" w:rsidRDefault="00B06123" w:rsidP="0085696A">
      <w:pPr>
        <w:ind w:left="720" w:hanging="720"/>
        <w:rPr>
          <w:rFonts w:ascii="Palatino Linotype" w:hAnsi="Palatino Linotype"/>
        </w:rPr>
      </w:pPr>
      <w:r>
        <w:rPr>
          <w:rFonts w:ascii="Palatino Linotype" w:hAnsi="Palatino Linotype"/>
        </w:rPr>
        <w:t xml:space="preserve">DuBose, Joy E. and Preston Salisbury. </w:t>
      </w:r>
      <w:r w:rsidR="002C394F">
        <w:rPr>
          <w:rFonts w:ascii="Palatino Linotype" w:hAnsi="Palatino Linotype"/>
        </w:rPr>
        <w:t>“Cataloging non-English materials: Guidelines, tips and tricks. ALCTS Preconference</w:t>
      </w:r>
      <w:r w:rsidR="00CF6A84">
        <w:rPr>
          <w:rFonts w:ascii="Palatino Linotype" w:hAnsi="Palatino Linotype"/>
        </w:rPr>
        <w:t>, part of the American Library Association Annual Conference and Exhibition, June 2020. Cancelled due to the COVID-19 Pandemic. (Peer-reviewed, Accepted)</w:t>
      </w:r>
    </w:p>
    <w:p w14:paraId="779DDDC8" w14:textId="77777777" w:rsidR="00B06123" w:rsidRDefault="00B06123" w:rsidP="0085696A">
      <w:pPr>
        <w:ind w:left="720" w:hanging="720"/>
        <w:rPr>
          <w:rFonts w:ascii="Palatino Linotype" w:hAnsi="Palatino Linotype"/>
        </w:rPr>
      </w:pPr>
    </w:p>
    <w:p w14:paraId="25047571" w14:textId="3D48ED88" w:rsidR="00B955B5" w:rsidRDefault="00640E69" w:rsidP="0085696A">
      <w:pPr>
        <w:ind w:left="720" w:hanging="720"/>
        <w:rPr>
          <w:rFonts w:ascii="Palatino Linotype" w:hAnsi="Palatino Linotype"/>
        </w:rPr>
      </w:pPr>
      <w:r>
        <w:rPr>
          <w:rFonts w:ascii="Palatino Linotype" w:hAnsi="Palatino Linotype"/>
        </w:rPr>
        <w:t>DuBose, Joy E. and Preston Salisbury. “</w:t>
      </w:r>
      <w:r w:rsidR="00CE582E">
        <w:rPr>
          <w:rFonts w:ascii="Palatino Linotype" w:hAnsi="Palatino Linotype"/>
        </w:rPr>
        <w:t>Cataloging non-English materials</w:t>
      </w:r>
      <w:r w:rsidR="00B06123">
        <w:rPr>
          <w:rFonts w:ascii="Palatino Linotype" w:hAnsi="Palatino Linotype"/>
        </w:rPr>
        <w:t>.” Presented as part of the Fall 2019 ALCTS Webinar Series</w:t>
      </w:r>
      <w:r w:rsidR="00A85250">
        <w:rPr>
          <w:rFonts w:ascii="Palatino Linotype" w:hAnsi="Palatino Linotype"/>
        </w:rPr>
        <w:t>, August 28, 2019</w:t>
      </w:r>
      <w:r w:rsidR="00B06123">
        <w:rPr>
          <w:rFonts w:ascii="Palatino Linotype" w:hAnsi="Palatino Linotype"/>
        </w:rPr>
        <w:t>.</w:t>
      </w:r>
      <w:r w:rsidR="00034F22">
        <w:rPr>
          <w:rFonts w:ascii="Palatino Linotype" w:hAnsi="Palatino Linotype"/>
        </w:rPr>
        <w:t xml:space="preserve"> (</w:t>
      </w:r>
      <w:r w:rsidR="002C394F">
        <w:rPr>
          <w:rFonts w:ascii="Palatino Linotype" w:hAnsi="Palatino Linotype"/>
        </w:rPr>
        <w:t xml:space="preserve">Peer-reviewed, </w:t>
      </w:r>
      <w:r w:rsidR="00034F22">
        <w:rPr>
          <w:rFonts w:ascii="Palatino Linotype" w:hAnsi="Palatino Linotype"/>
        </w:rPr>
        <w:t>Accepted)</w:t>
      </w:r>
    </w:p>
    <w:p w14:paraId="0549D03F" w14:textId="77777777" w:rsidR="00B955B5" w:rsidRDefault="00B955B5" w:rsidP="0085696A">
      <w:pPr>
        <w:ind w:left="720" w:hanging="720"/>
        <w:rPr>
          <w:rFonts w:ascii="Palatino Linotype" w:hAnsi="Palatino Linotype"/>
        </w:rPr>
      </w:pPr>
    </w:p>
    <w:p w14:paraId="7F6D272E" w14:textId="21C79EDD" w:rsidR="0085696A" w:rsidRDefault="0085696A" w:rsidP="0085696A">
      <w:pPr>
        <w:ind w:left="720" w:hanging="720"/>
        <w:rPr>
          <w:rFonts w:ascii="Palatino Linotype" w:hAnsi="Palatino Linotype"/>
        </w:rPr>
      </w:pPr>
      <w:r>
        <w:rPr>
          <w:rFonts w:ascii="Palatino Linotype" w:hAnsi="Palatino Linotype"/>
        </w:rPr>
        <w:t xml:space="preserve">Thornton, </w:t>
      </w:r>
      <w:proofErr w:type="gramStart"/>
      <w:r>
        <w:rPr>
          <w:rFonts w:ascii="Palatino Linotype" w:hAnsi="Palatino Linotype"/>
        </w:rPr>
        <w:t>Bonnie</w:t>
      </w:r>
      <w:proofErr w:type="gramEnd"/>
      <w:r>
        <w:rPr>
          <w:rFonts w:ascii="Palatino Linotype" w:hAnsi="Palatino Linotype"/>
        </w:rPr>
        <w:t xml:space="preserve"> and Preston Salisbury. “Revamping workflows and enhancing communication: how Mississippi State University Libraries improved electronic resources processing.” Presented at the ALCTS Electronic Resources Interest Group, part of the American Library Association Annual Conference and Exhibition, June 22, 2019. (Peer-reviewed</w:t>
      </w:r>
      <w:r w:rsidR="00A85250">
        <w:rPr>
          <w:rFonts w:ascii="Palatino Linotype" w:hAnsi="Palatino Linotype"/>
        </w:rPr>
        <w:t>, Accepted</w:t>
      </w:r>
      <w:r>
        <w:rPr>
          <w:rFonts w:ascii="Palatino Linotype" w:hAnsi="Palatino Linotype"/>
        </w:rPr>
        <w:t>)</w:t>
      </w:r>
    </w:p>
    <w:p w14:paraId="32112483" w14:textId="77777777" w:rsidR="0085696A" w:rsidRDefault="0085696A" w:rsidP="0085696A">
      <w:pPr>
        <w:ind w:left="720" w:hanging="720"/>
        <w:rPr>
          <w:rFonts w:ascii="Palatino Linotype" w:hAnsi="Palatino Linotype"/>
        </w:rPr>
      </w:pPr>
    </w:p>
    <w:p w14:paraId="7A484789" w14:textId="79F4E03E" w:rsidR="0085696A" w:rsidRDefault="0085696A" w:rsidP="0085696A">
      <w:pPr>
        <w:ind w:left="720" w:hanging="720"/>
        <w:rPr>
          <w:rFonts w:ascii="Palatino Linotype" w:hAnsi="Palatino Linotype"/>
        </w:rPr>
      </w:pPr>
      <w:r>
        <w:rPr>
          <w:rFonts w:ascii="Palatino Linotype" w:hAnsi="Palatino Linotype"/>
        </w:rPr>
        <w:t>Salisbury, Preston R. “Cataloging the library of the future: How libraries catalog equipment, devices, and other non-traditional materials.” Poster session presented at the American Library Association Annual Conference and Exhibition, June 22, 2019. (Peer-reviewed</w:t>
      </w:r>
      <w:r w:rsidR="00A85250">
        <w:rPr>
          <w:rFonts w:ascii="Palatino Linotype" w:hAnsi="Palatino Linotype"/>
        </w:rPr>
        <w:t>, Accepted</w:t>
      </w:r>
      <w:r>
        <w:rPr>
          <w:rFonts w:ascii="Palatino Linotype" w:hAnsi="Palatino Linotype"/>
        </w:rPr>
        <w:t>)</w:t>
      </w:r>
    </w:p>
    <w:p w14:paraId="27E34705" w14:textId="552864BB" w:rsidR="007E63FB" w:rsidRDefault="007E63FB" w:rsidP="0085696A">
      <w:pPr>
        <w:ind w:left="720" w:hanging="720"/>
        <w:rPr>
          <w:rFonts w:ascii="Palatino Linotype" w:hAnsi="Palatino Linotype"/>
        </w:rPr>
      </w:pPr>
    </w:p>
    <w:p w14:paraId="09AD3294" w14:textId="70256AF7" w:rsidR="007E63FB" w:rsidRPr="0085696A" w:rsidRDefault="007E63FB" w:rsidP="0085696A">
      <w:pPr>
        <w:ind w:left="720" w:hanging="720"/>
        <w:rPr>
          <w:rFonts w:ascii="Palatino Linotype" w:hAnsi="Palatino Linotype"/>
        </w:rPr>
      </w:pPr>
      <w:r>
        <w:rPr>
          <w:rFonts w:ascii="Palatino Linotype" w:hAnsi="Palatino Linotype"/>
        </w:rPr>
        <w:t xml:space="preserve">Salisbury, Preston R. </w:t>
      </w:r>
      <w:r w:rsidR="00A85250">
        <w:rPr>
          <w:rFonts w:ascii="Palatino Linotype" w:hAnsi="Palatino Linotype"/>
        </w:rPr>
        <w:t xml:space="preserve">“Ways of being and ways of knowing: Heidegger’s The Question Concerning Technology and knowledge organization.” </w:t>
      </w:r>
      <w:r w:rsidR="00A85250">
        <w:rPr>
          <w:rFonts w:ascii="Palatino Linotype" w:hAnsi="Palatino Linotype"/>
          <w:i/>
          <w:iCs/>
        </w:rPr>
        <w:t>North American Symposium for Knowledge Organization</w:t>
      </w:r>
      <w:r w:rsidR="00A85250">
        <w:rPr>
          <w:rFonts w:ascii="Palatino Linotype" w:hAnsi="Palatino Linotype"/>
        </w:rPr>
        <w:t xml:space="preserve">. June 14, 2019. (Peer-reviewed, Accepted) </w:t>
      </w:r>
    </w:p>
    <w:p w14:paraId="1EA9ADD0" w14:textId="77777777" w:rsidR="0085696A" w:rsidRDefault="0085696A" w:rsidP="00D90233">
      <w:pPr>
        <w:ind w:left="720" w:hanging="720"/>
        <w:rPr>
          <w:rFonts w:ascii="Palatino Linotype" w:hAnsi="Palatino Linotype"/>
          <w:b/>
          <w:bCs/>
        </w:rPr>
      </w:pPr>
    </w:p>
    <w:p w14:paraId="4F6D75EE" w14:textId="2F9364C4" w:rsidR="0016655B" w:rsidRPr="00A645DF" w:rsidRDefault="0016655B" w:rsidP="0016655B">
      <w:pPr>
        <w:ind w:left="720" w:hanging="720"/>
        <w:rPr>
          <w:rFonts w:ascii="Palatino Linotype" w:hAnsi="Palatino Linotype"/>
        </w:rPr>
      </w:pPr>
      <w:r>
        <w:rPr>
          <w:rFonts w:ascii="Palatino Linotype" w:hAnsi="Palatino Linotype"/>
        </w:rPr>
        <w:t>Salisbury, Preston R. “Combating “fake news” through deepening our philosophical roots.” Poster session presented at Bridging the Spectrum Symposium, Washington, DC, February 8, 2019. (Peer-reviewed</w:t>
      </w:r>
      <w:r w:rsidR="00A85250">
        <w:rPr>
          <w:rFonts w:ascii="Palatino Linotype" w:hAnsi="Palatino Linotype"/>
        </w:rPr>
        <w:t>, Accepted</w:t>
      </w:r>
      <w:r>
        <w:rPr>
          <w:rFonts w:ascii="Palatino Linotype" w:hAnsi="Palatino Linotype"/>
        </w:rPr>
        <w:t>)</w:t>
      </w:r>
    </w:p>
    <w:p w14:paraId="51E907DB" w14:textId="26BFE1E2" w:rsidR="0016655B" w:rsidRDefault="0016655B" w:rsidP="00D90233">
      <w:pPr>
        <w:ind w:left="720" w:hanging="720"/>
        <w:rPr>
          <w:rFonts w:ascii="Palatino Linotype" w:hAnsi="Palatino Linotype"/>
          <w:b/>
          <w:bCs/>
        </w:rPr>
      </w:pPr>
    </w:p>
    <w:p w14:paraId="2A496FFF" w14:textId="78E1BA93" w:rsidR="00684AFE" w:rsidRDefault="00684AFE" w:rsidP="00D90233">
      <w:pPr>
        <w:ind w:left="720" w:hanging="720"/>
        <w:rPr>
          <w:rFonts w:ascii="Palatino Linotype" w:hAnsi="Palatino Linotype"/>
          <w:b/>
          <w:bCs/>
          <w:sz w:val="32"/>
          <w:szCs w:val="28"/>
        </w:rPr>
      </w:pPr>
      <w:r w:rsidRPr="00684AFE">
        <w:rPr>
          <w:rFonts w:ascii="Palatino Linotype" w:hAnsi="Palatino Linotype"/>
          <w:b/>
          <w:bCs/>
          <w:sz w:val="32"/>
          <w:szCs w:val="28"/>
        </w:rPr>
        <w:lastRenderedPageBreak/>
        <w:t>Professional Service</w:t>
      </w:r>
    </w:p>
    <w:p w14:paraId="06BF8FB8" w14:textId="7DF9321F" w:rsidR="00684AFE" w:rsidRDefault="00684AFE" w:rsidP="00D90233">
      <w:pPr>
        <w:ind w:left="720" w:hanging="720"/>
        <w:rPr>
          <w:rFonts w:ascii="Palatino Linotype" w:hAnsi="Palatino Linotype"/>
          <w:b/>
          <w:bCs/>
        </w:rPr>
      </w:pPr>
    </w:p>
    <w:p w14:paraId="6213090E" w14:textId="77777777" w:rsidR="009E647E" w:rsidRDefault="008B4F4A" w:rsidP="00D90233">
      <w:pPr>
        <w:ind w:left="720" w:hanging="720"/>
        <w:rPr>
          <w:rFonts w:ascii="Palatino Linotype" w:hAnsi="Palatino Linotype"/>
          <w:b/>
          <w:bCs/>
        </w:rPr>
      </w:pPr>
      <w:r>
        <w:rPr>
          <w:rFonts w:ascii="Palatino Linotype" w:hAnsi="Palatino Linotype"/>
          <w:b/>
          <w:bCs/>
        </w:rPr>
        <w:t>Offices Hel</w:t>
      </w:r>
      <w:r w:rsidR="009E647E">
        <w:rPr>
          <w:rFonts w:ascii="Palatino Linotype" w:hAnsi="Palatino Linotype"/>
          <w:b/>
          <w:bCs/>
        </w:rPr>
        <w:t>d, National Organizations</w:t>
      </w:r>
    </w:p>
    <w:p w14:paraId="7193B48F" w14:textId="77777777" w:rsidR="009E647E" w:rsidRDefault="009E647E" w:rsidP="00D90233">
      <w:pPr>
        <w:ind w:left="720" w:hanging="720"/>
        <w:rPr>
          <w:rFonts w:ascii="Palatino Linotype" w:hAnsi="Palatino Linotype"/>
          <w:b/>
          <w:bCs/>
        </w:rPr>
      </w:pPr>
    </w:p>
    <w:p w14:paraId="59E4C442" w14:textId="77777777" w:rsidR="00481A13" w:rsidRDefault="009E647E" w:rsidP="00D90233">
      <w:pPr>
        <w:ind w:left="720" w:hanging="720"/>
        <w:rPr>
          <w:rFonts w:ascii="Palatino Linotype" w:hAnsi="Palatino Linotype"/>
        </w:rPr>
      </w:pPr>
      <w:r>
        <w:rPr>
          <w:rFonts w:ascii="Palatino Linotype" w:hAnsi="Palatino Linotype"/>
          <w:b/>
          <w:bCs/>
        </w:rPr>
        <w:tab/>
      </w:r>
      <w:r w:rsidR="00EB28DC">
        <w:rPr>
          <w:rFonts w:ascii="Palatino Linotype" w:hAnsi="Palatino Linotype"/>
        </w:rPr>
        <w:t xml:space="preserve">American Library Association, Library </w:t>
      </w:r>
      <w:r w:rsidR="00651171">
        <w:rPr>
          <w:rFonts w:ascii="Palatino Linotype" w:hAnsi="Palatino Linotype"/>
        </w:rPr>
        <w:t>and Information Technology Association, Member-at-large, elected June 2019</w:t>
      </w:r>
      <w:r w:rsidR="00334F25">
        <w:rPr>
          <w:rFonts w:ascii="Palatino Linotype" w:hAnsi="Palatino Linotype"/>
        </w:rPr>
        <w:t xml:space="preserve">, term </w:t>
      </w:r>
      <w:r w:rsidR="00C8294D">
        <w:rPr>
          <w:rFonts w:ascii="Palatino Linotype" w:hAnsi="Palatino Linotype"/>
        </w:rPr>
        <w:t>July 2019-June 2021.</w:t>
      </w:r>
      <w:r w:rsidR="004674D1">
        <w:rPr>
          <w:rFonts w:ascii="Palatino Linotype" w:hAnsi="Palatino Linotype"/>
        </w:rPr>
        <w:t xml:space="preserve"> (</w:t>
      </w:r>
      <w:r w:rsidR="00481A13">
        <w:rPr>
          <w:rFonts w:ascii="Palatino Linotype" w:hAnsi="Palatino Linotype"/>
        </w:rPr>
        <w:t>Library and Information Technology Association was re-organized into CORE in early 2020.)</w:t>
      </w:r>
    </w:p>
    <w:p w14:paraId="0810CDA0" w14:textId="77777777" w:rsidR="00481A13" w:rsidRDefault="00481A13" w:rsidP="00D90233">
      <w:pPr>
        <w:ind w:left="720" w:hanging="720"/>
        <w:rPr>
          <w:rFonts w:ascii="Palatino Linotype" w:hAnsi="Palatino Linotype"/>
        </w:rPr>
      </w:pPr>
    </w:p>
    <w:p w14:paraId="59EAF51D" w14:textId="77777777" w:rsidR="00481A13" w:rsidRDefault="00481A13" w:rsidP="00D90233">
      <w:pPr>
        <w:ind w:left="720" w:hanging="720"/>
        <w:rPr>
          <w:rFonts w:ascii="Palatino Linotype" w:hAnsi="Palatino Linotype"/>
          <w:b/>
          <w:bCs/>
        </w:rPr>
      </w:pPr>
      <w:r>
        <w:rPr>
          <w:rFonts w:ascii="Palatino Linotype" w:hAnsi="Palatino Linotype"/>
          <w:b/>
          <w:bCs/>
        </w:rPr>
        <w:t>Offices Held, Regional Organizations</w:t>
      </w:r>
    </w:p>
    <w:p w14:paraId="596C782F" w14:textId="77777777" w:rsidR="00481A13" w:rsidRDefault="00481A13" w:rsidP="00D90233">
      <w:pPr>
        <w:ind w:left="720" w:hanging="720"/>
        <w:rPr>
          <w:rFonts w:ascii="Palatino Linotype" w:hAnsi="Palatino Linotype"/>
          <w:b/>
          <w:bCs/>
        </w:rPr>
      </w:pPr>
    </w:p>
    <w:p w14:paraId="47109348" w14:textId="74A6158B" w:rsidR="00070FAE" w:rsidRPr="00070FAE" w:rsidRDefault="00070FAE" w:rsidP="00070FAE">
      <w:pPr>
        <w:ind w:left="720" w:hanging="720"/>
        <w:rPr>
          <w:rFonts w:ascii="Palatino Linotype" w:hAnsi="Palatino Linotype"/>
        </w:rPr>
      </w:pPr>
      <w:r>
        <w:rPr>
          <w:rFonts w:ascii="Palatino Linotype" w:hAnsi="Palatino Linotype"/>
          <w:b/>
          <w:bCs/>
        </w:rPr>
        <w:tab/>
      </w:r>
      <w:r>
        <w:rPr>
          <w:rFonts w:ascii="Palatino Linotype" w:hAnsi="Palatino Linotype"/>
        </w:rPr>
        <w:t xml:space="preserve">Southeastern Library Association, New Members Round Table, Chair. </w:t>
      </w:r>
      <w:r w:rsidR="004C7BB6">
        <w:rPr>
          <w:rFonts w:ascii="Palatino Linotype" w:hAnsi="Palatino Linotype"/>
        </w:rPr>
        <w:t>Succeeded to remainder of term in 2020, re-elected to chair 2021-2022</w:t>
      </w:r>
    </w:p>
    <w:p w14:paraId="2D31CB88" w14:textId="77777777" w:rsidR="00070FAE" w:rsidRDefault="00070FAE" w:rsidP="00070FAE">
      <w:pPr>
        <w:ind w:left="720" w:hanging="720"/>
        <w:rPr>
          <w:rFonts w:ascii="Palatino Linotype" w:hAnsi="Palatino Linotype"/>
          <w:b/>
          <w:bCs/>
        </w:rPr>
      </w:pPr>
    </w:p>
    <w:p w14:paraId="3597E1A6" w14:textId="229576C0" w:rsidR="00807E02" w:rsidRDefault="00481A13" w:rsidP="00070FAE">
      <w:pPr>
        <w:ind w:left="720" w:hanging="720"/>
        <w:rPr>
          <w:rFonts w:ascii="Palatino Linotype" w:hAnsi="Palatino Linotype"/>
        </w:rPr>
      </w:pPr>
      <w:r>
        <w:rPr>
          <w:rFonts w:ascii="Palatino Linotype" w:hAnsi="Palatino Linotype"/>
          <w:b/>
          <w:bCs/>
        </w:rPr>
        <w:tab/>
      </w:r>
      <w:r>
        <w:rPr>
          <w:rFonts w:ascii="Palatino Linotype" w:hAnsi="Palatino Linotype"/>
        </w:rPr>
        <w:t xml:space="preserve">Southeastern Library Association, </w:t>
      </w:r>
      <w:r w:rsidR="00070FAE">
        <w:rPr>
          <w:rFonts w:ascii="Palatino Linotype" w:hAnsi="Palatino Linotype"/>
        </w:rPr>
        <w:t>New Members Round Table, Vice-Chair. (Elected via special election, 2019)</w:t>
      </w:r>
      <w:r w:rsidR="00807E02">
        <w:rPr>
          <w:rFonts w:ascii="Palatino Linotype" w:hAnsi="Palatino Linotype"/>
        </w:rPr>
        <w:t xml:space="preserve"> </w:t>
      </w:r>
    </w:p>
    <w:p w14:paraId="5AF963F6" w14:textId="2C7CC7C2" w:rsidR="004C7BB6" w:rsidRDefault="004C7BB6" w:rsidP="00070FAE">
      <w:pPr>
        <w:ind w:left="720" w:hanging="720"/>
        <w:rPr>
          <w:rFonts w:ascii="Palatino Linotype" w:hAnsi="Palatino Linotype"/>
        </w:rPr>
      </w:pPr>
    </w:p>
    <w:p w14:paraId="4A082CD3" w14:textId="6EE4F62F" w:rsidR="004C7BB6" w:rsidRDefault="004C7BB6" w:rsidP="00070FAE">
      <w:pPr>
        <w:ind w:left="720" w:hanging="720"/>
        <w:rPr>
          <w:rFonts w:ascii="Palatino Linotype" w:hAnsi="Palatino Linotype"/>
          <w:b/>
          <w:bCs/>
        </w:rPr>
      </w:pPr>
      <w:r>
        <w:rPr>
          <w:rFonts w:ascii="Palatino Linotype" w:hAnsi="Palatino Linotype"/>
          <w:b/>
          <w:bCs/>
        </w:rPr>
        <w:t>Offices Held, State Organizations</w:t>
      </w:r>
    </w:p>
    <w:p w14:paraId="60C556D8" w14:textId="0DA17A5B" w:rsidR="004C7BB6" w:rsidRDefault="004C7BB6" w:rsidP="00070FAE">
      <w:pPr>
        <w:ind w:left="720" w:hanging="720"/>
        <w:rPr>
          <w:rFonts w:ascii="Palatino Linotype" w:hAnsi="Palatino Linotype"/>
          <w:b/>
          <w:bCs/>
        </w:rPr>
      </w:pPr>
    </w:p>
    <w:p w14:paraId="06DFBF64" w14:textId="244FCBCD" w:rsidR="004C7BB6" w:rsidRDefault="004C7BB6" w:rsidP="00070FAE">
      <w:pPr>
        <w:ind w:left="720" w:hanging="720"/>
        <w:rPr>
          <w:rFonts w:ascii="Palatino Linotype" w:hAnsi="Palatino Linotype"/>
        </w:rPr>
      </w:pPr>
      <w:r>
        <w:rPr>
          <w:rFonts w:ascii="Palatino Linotype" w:hAnsi="Palatino Linotype"/>
          <w:b/>
          <w:bCs/>
        </w:rPr>
        <w:tab/>
      </w:r>
      <w:r>
        <w:rPr>
          <w:rFonts w:ascii="Palatino Linotype" w:hAnsi="Palatino Linotype"/>
        </w:rPr>
        <w:t>Mississippi Library Association, Technical Services Round Table, Chair. (</w:t>
      </w:r>
      <w:r w:rsidR="00384573">
        <w:rPr>
          <w:rFonts w:ascii="Palatino Linotype" w:hAnsi="Palatino Linotype"/>
        </w:rPr>
        <w:t xml:space="preserve">Elected, </w:t>
      </w:r>
      <w:r>
        <w:rPr>
          <w:rFonts w:ascii="Palatino Linotype" w:hAnsi="Palatino Linotype"/>
        </w:rPr>
        <w:t>January-</w:t>
      </w:r>
      <w:proofErr w:type="gramStart"/>
      <w:r>
        <w:rPr>
          <w:rFonts w:ascii="Palatino Linotype" w:hAnsi="Palatino Linotype"/>
        </w:rPr>
        <w:t>December,</w:t>
      </w:r>
      <w:proofErr w:type="gramEnd"/>
      <w:r>
        <w:rPr>
          <w:rFonts w:ascii="Palatino Linotype" w:hAnsi="Palatino Linotype"/>
        </w:rPr>
        <w:t xml:space="preserve"> 2021)</w:t>
      </w:r>
    </w:p>
    <w:p w14:paraId="244A46C0" w14:textId="5088EDF8" w:rsidR="00384573" w:rsidRDefault="00384573" w:rsidP="00070FAE">
      <w:pPr>
        <w:ind w:left="720" w:hanging="720"/>
        <w:rPr>
          <w:rFonts w:ascii="Palatino Linotype" w:hAnsi="Palatino Linotype"/>
        </w:rPr>
      </w:pPr>
    </w:p>
    <w:p w14:paraId="301E221B" w14:textId="4700359A" w:rsidR="00384573" w:rsidRDefault="00384573" w:rsidP="00070FAE">
      <w:pPr>
        <w:ind w:left="720" w:hanging="720"/>
        <w:rPr>
          <w:rFonts w:ascii="Palatino Linotype" w:hAnsi="Palatino Linotype"/>
        </w:rPr>
      </w:pPr>
      <w:r>
        <w:rPr>
          <w:rFonts w:ascii="Palatino Linotype" w:hAnsi="Palatino Linotype"/>
        </w:rPr>
        <w:tab/>
        <w:t>Mississippi Library Association, Technical Services Round Table, Vice-Chair. (Elected, January-December 2020)</w:t>
      </w:r>
    </w:p>
    <w:p w14:paraId="6E153C45" w14:textId="3FB60F6A" w:rsidR="00384573" w:rsidRDefault="00384573" w:rsidP="00070FAE">
      <w:pPr>
        <w:ind w:left="720" w:hanging="720"/>
        <w:rPr>
          <w:rFonts w:ascii="Palatino Linotype" w:hAnsi="Palatino Linotype"/>
        </w:rPr>
      </w:pPr>
    </w:p>
    <w:p w14:paraId="467A2229" w14:textId="2A0DFBF8" w:rsidR="00384573" w:rsidRDefault="00384573" w:rsidP="00070FAE">
      <w:pPr>
        <w:ind w:left="720" w:hanging="720"/>
        <w:rPr>
          <w:rFonts w:ascii="Palatino Linotype" w:hAnsi="Palatino Linotype"/>
        </w:rPr>
      </w:pPr>
      <w:r>
        <w:rPr>
          <w:rFonts w:ascii="Palatino Linotype" w:hAnsi="Palatino Linotype"/>
        </w:rPr>
        <w:tab/>
        <w:t>Mississippi Library Association, Technical Services Round Table, Secretary. (Elected, January-December 2019)</w:t>
      </w:r>
    </w:p>
    <w:p w14:paraId="758816AF" w14:textId="00DB1D42" w:rsidR="00384573" w:rsidRDefault="00384573" w:rsidP="00070FAE">
      <w:pPr>
        <w:ind w:left="720" w:hanging="720"/>
        <w:rPr>
          <w:rFonts w:ascii="Palatino Linotype" w:hAnsi="Palatino Linotype"/>
        </w:rPr>
      </w:pPr>
    </w:p>
    <w:p w14:paraId="70FE0CD2" w14:textId="17834114" w:rsidR="00384573" w:rsidRDefault="00BA551A" w:rsidP="00070FAE">
      <w:pPr>
        <w:ind w:left="720" w:hanging="720"/>
        <w:rPr>
          <w:rFonts w:ascii="Palatino Linotype" w:hAnsi="Palatino Linotype"/>
          <w:b/>
          <w:bCs/>
        </w:rPr>
      </w:pPr>
      <w:r>
        <w:rPr>
          <w:rFonts w:ascii="Palatino Linotype" w:hAnsi="Palatino Linotype"/>
          <w:b/>
          <w:bCs/>
        </w:rPr>
        <w:t>Committee Memberships, Professional Organizations</w:t>
      </w:r>
    </w:p>
    <w:p w14:paraId="21644AA6" w14:textId="1F90867E" w:rsidR="00BA551A" w:rsidRDefault="00BA551A" w:rsidP="00070FAE">
      <w:pPr>
        <w:ind w:left="720" w:hanging="720"/>
        <w:rPr>
          <w:rFonts w:ascii="Palatino Linotype" w:hAnsi="Palatino Linotype"/>
          <w:b/>
          <w:bCs/>
        </w:rPr>
      </w:pPr>
    </w:p>
    <w:p w14:paraId="06844E7E" w14:textId="12991894" w:rsidR="00BA551A" w:rsidRDefault="00BA551A" w:rsidP="00070FAE">
      <w:pPr>
        <w:ind w:left="720" w:hanging="720"/>
        <w:rPr>
          <w:rFonts w:ascii="Palatino Linotype" w:hAnsi="Palatino Linotype"/>
        </w:rPr>
      </w:pPr>
      <w:r>
        <w:rPr>
          <w:rFonts w:ascii="Palatino Linotype" w:hAnsi="Palatino Linotype"/>
          <w:b/>
          <w:bCs/>
        </w:rPr>
        <w:tab/>
      </w:r>
      <w:r>
        <w:rPr>
          <w:rFonts w:ascii="Palatino Linotype" w:hAnsi="Palatino Linotype"/>
        </w:rPr>
        <w:t xml:space="preserve">Southeastern Library Association, Intellectual Freedom Committee, </w:t>
      </w:r>
      <w:r w:rsidR="004C2056">
        <w:rPr>
          <w:rFonts w:ascii="Palatino Linotype" w:hAnsi="Palatino Linotype"/>
        </w:rPr>
        <w:t>January 2021-Present</w:t>
      </w:r>
    </w:p>
    <w:p w14:paraId="1650A0BD" w14:textId="2E332444" w:rsidR="004C2056" w:rsidRDefault="004C2056" w:rsidP="00070FAE">
      <w:pPr>
        <w:ind w:left="720" w:hanging="720"/>
        <w:rPr>
          <w:rFonts w:ascii="Palatino Linotype" w:hAnsi="Palatino Linotype"/>
        </w:rPr>
      </w:pPr>
    </w:p>
    <w:p w14:paraId="7B03019E" w14:textId="442D5789" w:rsidR="004C2056" w:rsidRDefault="004C2056" w:rsidP="00070FAE">
      <w:pPr>
        <w:ind w:left="720" w:hanging="720"/>
        <w:rPr>
          <w:rFonts w:ascii="Palatino Linotype" w:hAnsi="Palatino Linotype"/>
        </w:rPr>
      </w:pPr>
      <w:r>
        <w:rPr>
          <w:rFonts w:ascii="Palatino Linotype" w:hAnsi="Palatino Linotype"/>
        </w:rPr>
        <w:tab/>
        <w:t xml:space="preserve">Southeastern Library Association, Centennial Committee, </w:t>
      </w:r>
      <w:r w:rsidR="0052625B">
        <w:rPr>
          <w:rFonts w:ascii="Palatino Linotype" w:hAnsi="Palatino Linotype"/>
        </w:rPr>
        <w:t>March 2020-Present</w:t>
      </w:r>
    </w:p>
    <w:p w14:paraId="1A83F378" w14:textId="53200E1F" w:rsidR="00CA4EEB" w:rsidRDefault="00CA4EEB" w:rsidP="00070FAE">
      <w:pPr>
        <w:ind w:left="720" w:hanging="720"/>
        <w:rPr>
          <w:rFonts w:ascii="Palatino Linotype" w:hAnsi="Palatino Linotype"/>
        </w:rPr>
      </w:pPr>
    </w:p>
    <w:p w14:paraId="0FCA98B3" w14:textId="692CF8E2" w:rsidR="00CA4EEB" w:rsidRDefault="00CA4EEB" w:rsidP="00070FAE">
      <w:pPr>
        <w:ind w:left="720" w:hanging="720"/>
        <w:rPr>
          <w:rFonts w:ascii="Palatino Linotype" w:hAnsi="Palatino Linotype"/>
          <w:b/>
          <w:bCs/>
        </w:rPr>
      </w:pPr>
      <w:r>
        <w:rPr>
          <w:rFonts w:ascii="Palatino Linotype" w:hAnsi="Palatino Linotype"/>
          <w:b/>
          <w:bCs/>
        </w:rPr>
        <w:t>Library Committees (Mississippi State University)</w:t>
      </w:r>
    </w:p>
    <w:p w14:paraId="7D54F63A" w14:textId="3F771724" w:rsidR="00CA4EEB" w:rsidRDefault="00CA4EEB" w:rsidP="00070FAE">
      <w:pPr>
        <w:ind w:left="720" w:hanging="720"/>
        <w:rPr>
          <w:rFonts w:ascii="Palatino Linotype" w:hAnsi="Palatino Linotype"/>
          <w:b/>
          <w:bCs/>
        </w:rPr>
      </w:pPr>
    </w:p>
    <w:p w14:paraId="56BF9485" w14:textId="20215284" w:rsidR="00CA4EEB" w:rsidRDefault="00CA4EEB" w:rsidP="00070FAE">
      <w:pPr>
        <w:ind w:left="720" w:hanging="720"/>
        <w:rPr>
          <w:rFonts w:ascii="Palatino Linotype" w:hAnsi="Palatino Linotype"/>
        </w:rPr>
      </w:pPr>
      <w:r>
        <w:rPr>
          <w:rFonts w:ascii="Palatino Linotype" w:hAnsi="Palatino Linotype"/>
          <w:b/>
          <w:bCs/>
        </w:rPr>
        <w:tab/>
      </w:r>
      <w:r>
        <w:rPr>
          <w:rFonts w:ascii="Palatino Linotype" w:hAnsi="Palatino Linotype"/>
        </w:rPr>
        <w:t>Member, Library Administrative Council, July 2020-June 2021 (Elected Faculty Representative)</w:t>
      </w:r>
    </w:p>
    <w:p w14:paraId="39674A13" w14:textId="4A91969D" w:rsidR="00E21E88" w:rsidRDefault="00E21E88" w:rsidP="00070FAE">
      <w:pPr>
        <w:ind w:left="720" w:hanging="720"/>
        <w:rPr>
          <w:rFonts w:ascii="Palatino Linotype" w:hAnsi="Palatino Linotype"/>
        </w:rPr>
      </w:pPr>
    </w:p>
    <w:p w14:paraId="4E4BEB76" w14:textId="3D4F28E2" w:rsidR="00E21E88" w:rsidRDefault="00E21E88" w:rsidP="00070FAE">
      <w:pPr>
        <w:ind w:left="720" w:hanging="720"/>
        <w:rPr>
          <w:rFonts w:ascii="Palatino Linotype" w:hAnsi="Palatino Linotype"/>
        </w:rPr>
      </w:pPr>
      <w:r>
        <w:rPr>
          <w:rFonts w:ascii="Palatino Linotype" w:hAnsi="Palatino Linotype"/>
        </w:rPr>
        <w:lastRenderedPageBreak/>
        <w:tab/>
        <w:t xml:space="preserve">Co-Chair, Fourth Floor Weeding </w:t>
      </w:r>
      <w:proofErr w:type="gramStart"/>
      <w:r>
        <w:rPr>
          <w:rFonts w:ascii="Palatino Linotype" w:hAnsi="Palatino Linotype"/>
        </w:rPr>
        <w:t>ad hoc</w:t>
      </w:r>
      <w:proofErr w:type="gramEnd"/>
      <w:r>
        <w:rPr>
          <w:rFonts w:ascii="Palatino Linotype" w:hAnsi="Palatino Linotype"/>
        </w:rPr>
        <w:t xml:space="preserve"> Committee, November 2020-Present</w:t>
      </w:r>
    </w:p>
    <w:p w14:paraId="64E84342" w14:textId="3D69230E" w:rsidR="00CA4EEB" w:rsidRDefault="00CA4EEB" w:rsidP="00070FAE">
      <w:pPr>
        <w:ind w:left="720" w:hanging="720"/>
        <w:rPr>
          <w:rFonts w:ascii="Palatino Linotype" w:hAnsi="Palatino Linotype"/>
        </w:rPr>
      </w:pPr>
    </w:p>
    <w:p w14:paraId="0572A608" w14:textId="0935F0F4" w:rsidR="00CA4EEB" w:rsidRDefault="00CA4EEB" w:rsidP="00070FAE">
      <w:pPr>
        <w:ind w:left="720" w:hanging="720"/>
        <w:rPr>
          <w:rFonts w:ascii="Palatino Linotype" w:hAnsi="Palatino Linotype"/>
        </w:rPr>
      </w:pPr>
      <w:r>
        <w:rPr>
          <w:rFonts w:ascii="Palatino Linotype" w:hAnsi="Palatino Linotype"/>
        </w:rPr>
        <w:tab/>
        <w:t xml:space="preserve">Member, </w:t>
      </w:r>
      <w:r w:rsidR="003C0427">
        <w:rPr>
          <w:rFonts w:ascii="Palatino Linotype" w:hAnsi="Palatino Linotype"/>
        </w:rPr>
        <w:t>Diversity, Equity, and Inclusion Committee, September 2019-Present</w:t>
      </w:r>
    </w:p>
    <w:p w14:paraId="756971A4" w14:textId="693998D6" w:rsidR="003C0427" w:rsidRDefault="003C0427" w:rsidP="00070FAE">
      <w:pPr>
        <w:ind w:left="720" w:hanging="720"/>
        <w:rPr>
          <w:rFonts w:ascii="Palatino Linotype" w:hAnsi="Palatino Linotype"/>
        </w:rPr>
      </w:pPr>
    </w:p>
    <w:p w14:paraId="61A9381C" w14:textId="60B8CD0C" w:rsidR="003C0427" w:rsidRDefault="003C0427" w:rsidP="00070FAE">
      <w:pPr>
        <w:ind w:left="720" w:hanging="720"/>
        <w:rPr>
          <w:rFonts w:ascii="Palatino Linotype" w:hAnsi="Palatino Linotype"/>
        </w:rPr>
      </w:pPr>
      <w:r>
        <w:rPr>
          <w:rFonts w:ascii="Palatino Linotype" w:hAnsi="Palatino Linotype"/>
        </w:rPr>
        <w:tab/>
        <w:t>Member, Honors and Undergraduate Student Services Committee, September 2019-Present</w:t>
      </w:r>
    </w:p>
    <w:p w14:paraId="2C9F21AC" w14:textId="6FDB94EE" w:rsidR="003C0427" w:rsidRDefault="003C0427" w:rsidP="00070FAE">
      <w:pPr>
        <w:ind w:left="720" w:hanging="720"/>
        <w:rPr>
          <w:rFonts w:ascii="Palatino Linotype" w:hAnsi="Palatino Linotype"/>
        </w:rPr>
      </w:pPr>
    </w:p>
    <w:p w14:paraId="55ED594F" w14:textId="5B3BDD4C" w:rsidR="003C0427" w:rsidRDefault="003C0427" w:rsidP="00070FAE">
      <w:pPr>
        <w:ind w:left="720" w:hanging="720"/>
        <w:rPr>
          <w:rFonts w:ascii="Palatino Linotype" w:hAnsi="Palatino Linotype"/>
        </w:rPr>
      </w:pPr>
      <w:r>
        <w:rPr>
          <w:rFonts w:ascii="Palatino Linotype" w:hAnsi="Palatino Linotype"/>
        </w:rPr>
        <w:tab/>
        <w:t>Member, Research Committee, September 2018-Present</w:t>
      </w:r>
    </w:p>
    <w:p w14:paraId="22A59656" w14:textId="45852008" w:rsidR="003C0427" w:rsidRDefault="003C0427" w:rsidP="00070FAE">
      <w:pPr>
        <w:ind w:left="720" w:hanging="720"/>
        <w:rPr>
          <w:rFonts w:ascii="Palatino Linotype" w:hAnsi="Palatino Linotype"/>
        </w:rPr>
      </w:pPr>
    </w:p>
    <w:p w14:paraId="46028101" w14:textId="424348EB" w:rsidR="00E21E88" w:rsidRDefault="003C0427" w:rsidP="00E21E88">
      <w:pPr>
        <w:ind w:left="720" w:hanging="720"/>
        <w:rPr>
          <w:rFonts w:ascii="Palatino Linotype" w:hAnsi="Palatino Linotype"/>
        </w:rPr>
      </w:pPr>
      <w:r>
        <w:rPr>
          <w:rFonts w:ascii="Palatino Linotype" w:hAnsi="Palatino Linotype"/>
        </w:rPr>
        <w:tab/>
        <w:t>Member, Electronic Resources</w:t>
      </w:r>
      <w:r w:rsidR="00E21E88">
        <w:rPr>
          <w:rFonts w:ascii="Palatino Linotype" w:hAnsi="Palatino Linotype"/>
        </w:rPr>
        <w:t xml:space="preserve"> Evaluation Committee, September 2018-September 2019</w:t>
      </w:r>
    </w:p>
    <w:p w14:paraId="7D920ECC" w14:textId="6B506828" w:rsidR="00A32CC5" w:rsidRDefault="00A32CC5" w:rsidP="00E21E88">
      <w:pPr>
        <w:ind w:left="720" w:hanging="720"/>
        <w:rPr>
          <w:rFonts w:ascii="Palatino Linotype" w:hAnsi="Palatino Linotype"/>
        </w:rPr>
      </w:pPr>
    </w:p>
    <w:p w14:paraId="06B8A7A4" w14:textId="1D94FA59" w:rsidR="00A32CC5" w:rsidRPr="00A32CC5" w:rsidRDefault="00A32CC5" w:rsidP="00E21E88">
      <w:pPr>
        <w:ind w:left="720" w:hanging="720"/>
        <w:rPr>
          <w:rFonts w:ascii="Palatino Linotype" w:hAnsi="Palatino Linotype"/>
          <w:b/>
          <w:bCs/>
          <w:sz w:val="32"/>
          <w:szCs w:val="28"/>
        </w:rPr>
      </w:pPr>
      <w:r w:rsidRPr="00A32CC5">
        <w:rPr>
          <w:rFonts w:ascii="Palatino Linotype" w:hAnsi="Palatino Linotype"/>
          <w:b/>
          <w:bCs/>
          <w:sz w:val="32"/>
          <w:szCs w:val="28"/>
        </w:rPr>
        <w:t>Current Professional Associations/Memberships</w:t>
      </w:r>
    </w:p>
    <w:p w14:paraId="7754D8E2" w14:textId="0D114AEB" w:rsidR="00A32CC5" w:rsidRDefault="00A32CC5" w:rsidP="00E21E88">
      <w:pPr>
        <w:ind w:left="720" w:hanging="720"/>
        <w:rPr>
          <w:rFonts w:ascii="Palatino Linotype" w:hAnsi="Palatino Linotype"/>
          <w:b/>
          <w:bCs/>
        </w:rPr>
      </w:pPr>
    </w:p>
    <w:p w14:paraId="6B73D3BD" w14:textId="42187803" w:rsidR="00A32CC5" w:rsidRDefault="00A32CC5" w:rsidP="00E21E88">
      <w:pPr>
        <w:ind w:left="720" w:hanging="720"/>
        <w:rPr>
          <w:rFonts w:ascii="Palatino Linotype" w:hAnsi="Palatino Linotype"/>
        </w:rPr>
      </w:pPr>
      <w:r>
        <w:rPr>
          <w:rFonts w:ascii="Palatino Linotype" w:hAnsi="Palatino Linotype"/>
          <w:b/>
          <w:bCs/>
        </w:rPr>
        <w:tab/>
      </w:r>
      <w:r w:rsidR="004341D6">
        <w:rPr>
          <w:rFonts w:ascii="Palatino Linotype" w:hAnsi="Palatino Linotype"/>
        </w:rPr>
        <w:t>American Library Association</w:t>
      </w:r>
    </w:p>
    <w:p w14:paraId="3FC0F5A3" w14:textId="162D884C" w:rsidR="004341D6" w:rsidRDefault="004341D6" w:rsidP="00E21E88">
      <w:pPr>
        <w:ind w:left="720" w:hanging="720"/>
        <w:rPr>
          <w:rFonts w:ascii="Palatino Linotype" w:hAnsi="Palatino Linotype"/>
        </w:rPr>
      </w:pPr>
      <w:r>
        <w:rPr>
          <w:rFonts w:ascii="Palatino Linotype" w:hAnsi="Palatino Linotype"/>
        </w:rPr>
        <w:tab/>
        <w:t>Southeastern Library Association</w:t>
      </w:r>
    </w:p>
    <w:p w14:paraId="6BD2871A" w14:textId="062446A0" w:rsidR="004341D6" w:rsidRPr="004341D6" w:rsidRDefault="004341D6" w:rsidP="00E21E88">
      <w:pPr>
        <w:ind w:left="720" w:hanging="720"/>
        <w:rPr>
          <w:rFonts w:ascii="Palatino Linotype" w:hAnsi="Palatino Linotype"/>
        </w:rPr>
      </w:pPr>
      <w:r>
        <w:rPr>
          <w:rFonts w:ascii="Palatino Linotype" w:hAnsi="Palatino Linotype"/>
        </w:rPr>
        <w:tab/>
        <w:t>Mississippi Library Association</w:t>
      </w:r>
    </w:p>
    <w:sectPr w:rsidR="004341D6" w:rsidRPr="0043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99"/>
    <w:rsid w:val="00023559"/>
    <w:rsid w:val="00034F22"/>
    <w:rsid w:val="00064BE3"/>
    <w:rsid w:val="00070FAE"/>
    <w:rsid w:val="000E04FA"/>
    <w:rsid w:val="001352E3"/>
    <w:rsid w:val="0016655B"/>
    <w:rsid w:val="00187083"/>
    <w:rsid w:val="001D114E"/>
    <w:rsid w:val="001E7B0C"/>
    <w:rsid w:val="002C1DCA"/>
    <w:rsid w:val="002C394F"/>
    <w:rsid w:val="00334F25"/>
    <w:rsid w:val="00384573"/>
    <w:rsid w:val="00385984"/>
    <w:rsid w:val="003C0427"/>
    <w:rsid w:val="004341D6"/>
    <w:rsid w:val="004674D1"/>
    <w:rsid w:val="00481A13"/>
    <w:rsid w:val="004A47BE"/>
    <w:rsid w:val="004B57CB"/>
    <w:rsid w:val="004C2056"/>
    <w:rsid w:val="004C7BB6"/>
    <w:rsid w:val="0052625B"/>
    <w:rsid w:val="00526AEE"/>
    <w:rsid w:val="00572B29"/>
    <w:rsid w:val="00584923"/>
    <w:rsid w:val="006015AE"/>
    <w:rsid w:val="00640E69"/>
    <w:rsid w:val="00651171"/>
    <w:rsid w:val="00684AFE"/>
    <w:rsid w:val="006B171F"/>
    <w:rsid w:val="006C7F67"/>
    <w:rsid w:val="007B26CE"/>
    <w:rsid w:val="007B6CAF"/>
    <w:rsid w:val="007E63FB"/>
    <w:rsid w:val="00807E02"/>
    <w:rsid w:val="0085696A"/>
    <w:rsid w:val="008B4F4A"/>
    <w:rsid w:val="008D7499"/>
    <w:rsid w:val="00902FAA"/>
    <w:rsid w:val="0093003E"/>
    <w:rsid w:val="009A3EFD"/>
    <w:rsid w:val="009C262A"/>
    <w:rsid w:val="009D7726"/>
    <w:rsid w:val="009E647E"/>
    <w:rsid w:val="00A32CC5"/>
    <w:rsid w:val="00A645DF"/>
    <w:rsid w:val="00A67B85"/>
    <w:rsid w:val="00A85250"/>
    <w:rsid w:val="00AD6B73"/>
    <w:rsid w:val="00B06123"/>
    <w:rsid w:val="00B4660A"/>
    <w:rsid w:val="00B54079"/>
    <w:rsid w:val="00B8415A"/>
    <w:rsid w:val="00B955B5"/>
    <w:rsid w:val="00BA551A"/>
    <w:rsid w:val="00C06FFB"/>
    <w:rsid w:val="00C15E95"/>
    <w:rsid w:val="00C65DBB"/>
    <w:rsid w:val="00C667CE"/>
    <w:rsid w:val="00C8294D"/>
    <w:rsid w:val="00C83A2C"/>
    <w:rsid w:val="00C85B5D"/>
    <w:rsid w:val="00CA4EEB"/>
    <w:rsid w:val="00CE56B6"/>
    <w:rsid w:val="00CE582E"/>
    <w:rsid w:val="00CF6A84"/>
    <w:rsid w:val="00D1448E"/>
    <w:rsid w:val="00D302C9"/>
    <w:rsid w:val="00D90233"/>
    <w:rsid w:val="00DD2973"/>
    <w:rsid w:val="00E21E88"/>
    <w:rsid w:val="00E36BE4"/>
    <w:rsid w:val="00E60734"/>
    <w:rsid w:val="00E75B99"/>
    <w:rsid w:val="00E8610B"/>
    <w:rsid w:val="00E92D21"/>
    <w:rsid w:val="00EB28DC"/>
    <w:rsid w:val="00F343EA"/>
    <w:rsid w:val="00F50842"/>
    <w:rsid w:val="00F51039"/>
    <w:rsid w:val="00F5615B"/>
    <w:rsid w:val="00F6694E"/>
    <w:rsid w:val="00F7073F"/>
    <w:rsid w:val="00FE17E9"/>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1285"/>
  <w15:chartTrackingRefBased/>
  <w15:docId w15:val="{022B51DE-E886-42A1-AA7E-324242E7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99"/>
    <w:rPr>
      <w:color w:val="0563C1" w:themeColor="hyperlink"/>
      <w:u w:val="single"/>
    </w:rPr>
  </w:style>
  <w:style w:type="character" w:styleId="UnresolvedMention">
    <w:name w:val="Unresolved Mention"/>
    <w:basedOn w:val="DefaultParagraphFont"/>
    <w:uiPriority w:val="99"/>
    <w:semiHidden/>
    <w:unhideWhenUsed/>
    <w:rsid w:val="008D7499"/>
    <w:rPr>
      <w:color w:val="605E5C"/>
      <w:shd w:val="clear" w:color="auto" w:fill="E1DFDD"/>
    </w:rPr>
  </w:style>
  <w:style w:type="character" w:styleId="FollowedHyperlink">
    <w:name w:val="FollowedHyperlink"/>
    <w:basedOn w:val="DefaultParagraphFont"/>
    <w:uiPriority w:val="99"/>
    <w:semiHidden/>
    <w:unhideWhenUsed/>
    <w:rsid w:val="001E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7152/nasko.v7i1.15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kennesaw.edu/seln/vol68/iss4/3" TargetMode="External"/><Relationship Id="rId5" Type="http://schemas.openxmlformats.org/officeDocument/2006/relationships/hyperlink" Target="https://www.tandfonline.com/doi/full/10.1080/19386389.2022.2030635" TargetMode="External"/><Relationship Id="rId4" Type="http://schemas.openxmlformats.org/officeDocument/2006/relationships/hyperlink" Target="mailto:psalisbury@library.ms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Preston</dc:creator>
  <cp:keywords/>
  <dc:description/>
  <cp:lastModifiedBy>Salisbury, Preston</cp:lastModifiedBy>
  <cp:revision>85</cp:revision>
  <dcterms:created xsi:type="dcterms:W3CDTF">2021-03-05T19:13:00Z</dcterms:created>
  <dcterms:modified xsi:type="dcterms:W3CDTF">2022-06-03T15:54:00Z</dcterms:modified>
</cp:coreProperties>
</file>